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027d" w14:textId="3230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2021 года № 20/83-VII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сентября 2022 года № 31/136-VII.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2022-2024 годы" от 24 декабря 2021 года № 20/83-VIІ (зарегистрировано в Реестре государственной регистрации нормативных правовых актов под № 26027)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25 064 979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2 141 410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59 177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22 813 230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25 068 286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- 257 361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2022 год в размере – 60 900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Казыгуртского 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 2022 года № 31/136-VII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