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756" w14:textId="823d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20 июня 2022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(зарегистрированного в Реестре государственной регистрации нормативных правовых актов за № 16299),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Казыгуртского района Р.Е.Тургынбекова.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2022 года № 173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деятельности административных государственных служащих корпуса "Б" аппаратов акимов и исполнительных органов, финансируемых из бюджета Казыгуртского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Казыгуртского района Туркестанской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осуществляется непосредственным руководителем по форме,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целевого индикатора. При этом в допустимом диапазоне оценивающее лицо выставляет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 оценки деятельности административных государственных служащих корпуса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оценки: ____________ (выполняет функциональные обязанности эффективно,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методом 360.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случаев, 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конфиденциальность гарантируется.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компетенция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проявляется; компетенция проявляется редко; компетенция проявляется примерно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случаев; компетенция проявляется в большинстве случаев; компетенция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 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методом 360 градусов.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лица требуемых компетенций путем опроса круга лиц из рабочего окружения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Оценки необходимо выставлять объективно, без личных симпатий/антипатий. Анонимность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конфиденциальность гарантируется.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проявляется; компетенция проявляется редко; компетенция проявляется примерно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случаев; компетенция проявляется в большинстве случаев; компетенция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проявляется всегда. Средняя оценка высчитывается в автоматическом режиме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действует до 31.08.2023 постановлением акимата Казыгуртского района Туркестанской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постановлением акимата Казыгуртского района Туркестанской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   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       подпись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действует до 31.08.2023 постановлением акимата Казыгуртского района Туркестанской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постановлением акимата Казыгуртского района Туркестанской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     подпись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действует до 31.08.2023 постановлением акимата Казыгуртского района Туркестанской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постановлением акимата Казыгуртского района Туркестанской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