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3e4ec" w14:textId="fb3e4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Туркестанского городского маслихата от 27 июня 2018 года № 33/176-VІ "Об утверждении Методики оценки деятельности административных государственных служащих корпуса "Б" аппарата Туркестанского городского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Туркестанской области от 30 марта 2022 года № 15/85-VII. Утратило силу решением Туркестанского городского маслихата Туркестанской области от 27 июня 2023 года № 3/19-VIII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Туркестанского городского маслихата Туркестанской области от 27.06.2023 № 3/19-VIII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Туркестанский городской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городского маслихата "Об утверждении Методики оценки деятельности административных государственных служащих корпуса "Б" аппарата Туркестанского городского маслихата" от 27 июня 2018 года № 33/176-VІ (зарегистрировано в Реестре государственной регистрации нормативных правовых актов за № 4654)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 указанного решения вносится изменение на казахском языке, текст на русском языке не меняется;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Туркестанского городского маслихата, утвержденной указанным решением: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- иное структурное подразделение (лицо), на которое возложено исполнение обязанностей службы управления персоналом (кадровой службой) (далее - специалист, ответственный за службу управления персоналом).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служащим, отказавшимся от ознакомления, результаты оценки направляются посредством интранет-портала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пункте 39 настоящей Методики.";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М.А.Тангатаров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Туркестанского городского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Обеспечивает результативность и качество работы подразделения.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контролирует деятельность работников в выполнении поставленных задач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обеспечивает результативность и качество работы подразделения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Расставляет задания по приоритетности в порядке важности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Соблюдает установленные сроки.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Выполняет задания бессистемно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Работает не оперативно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Допускает нарушения сроков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Выявляет вклад каждого в достижение результатов.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Создает отношения взаимного недоверия среди работников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вносит предложения по организации эффективной работы подразделения и с обществом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выявляет вклад подчиненных в достижение результатов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Обменивается мнениями и с учетом обсуждения выполняет задачи.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Демонстрирует замкнутую позицию в работе, не обращаясь за помощью к более опытным коллегам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прибегает к обсуждению задач с коллегами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Принимает в пределах компетенции решения, с учетом возможных рисков и последствий.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умеет распределять поручения при организации деятельности подразделения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анализирует и не прогнозирует возможные риски, или не учитывает данные из различных источников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 принятии решения не учитывает возможные риски и последствия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Предлагает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Обоснованно выражает свое мнение.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умеет находить необходимую информацию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Выражает необоснованное мнение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Показывает своим примером, как правильно реагировать на изменения.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рассматривает и не вносит предложения по использованию новых подходов в работе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Теряет самообладание в период проводимых изменений и неожиданных перемен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Сохраняет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Быстро адаптируется в меняющихся условиях.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Придерживается существующих процедур и методов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изучает новые подходы и способы их внедрения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Теряет самоконтроль в изменившихся условиях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адаптируется или долго адаптируется в меняющихся условиях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Обсуждает с подчиненными их компетенции, в том числе требующие развития.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Демонстрирует незаинтересованность в развитии подчиненных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обсуждает с подчиненными их компетенции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Применяет на практике новые навыки, позволяющие повысить его эффективность.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Проявляет отсутствие интереса к новым знаниям и технологиям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Ограничивается теми навыками, которыми владеет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Контролирует соблюдение принятых стандартов и норм, запретов и ограничений;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Допускает в коллективе не соблюдение принятых стандартов и норм, запретов и ограничений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обеспечивает соблюдение принципов прозрачности и справедливости в действиях подчиненных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Следует установленным этическим нормам и стандартам;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Добросовестно выполняет свою работу;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Ведет себя честно, скромно, справедливо и проявляет вежливость и корректность к другим.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Демонстрирует поведение, противоречащее этическим нормам и стандартам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Проявляет халатность при выполнении своей работы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Ведет себя не честно, вызывающе, предвзято и проявляет грубость и высокомерие к другим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Сдержанно реагирует на критику и в случае ее обоснованности принимает меры по устранению недостатков.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Несдержанно реагирует на критику и не принимает меры по устранению недостатков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Сдержанно реагирует на критику и в случае ее обоснованности принимает меры по устранению недостатков.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Несдержанно реагирует на критику и не принимает меры по устранению недостатков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Принимает личную ответственность за организацию деятельности структурного подразделения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Перекладывает на других должностных лиц ответственность за организацию деятельности структурного подразделения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Принимает ответственность за свои действия и результаты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Перекладывает ответственность на других за свои действия и результаты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анализирует и не вносит предложения по внедрению инновационных подходов и решений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Вырабатывает и предлагает идеи и предложения и выполняет дополнительную работу помимо своих основных обязанностей.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вырабатывает и не предлагает идеи и предложения и не выполняет дополнительную работу помимо своих основных обязанностей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header.xml" Type="http://schemas.openxmlformats.org/officeDocument/2006/relationships/header" Id="rId10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