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782e" w14:textId="77d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14 сентября 2022 года № 17/209-VII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 местном государственном управлении и самоуправлении в Республике Казахстан"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2022 года № 17/209-VII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Туркестанской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ответственном обращении с животными" (далее – Закон) и определяют порядок содержания и выгула домашних животных в Туркестанской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органом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на собаку надевается намордник и берется на короткий поводок не превышающего 1,5 (полутора)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 детских, образовательных, медицинских организаций.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области,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