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37b0" w14:textId="55d3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24 декабря 2021 года № 77-VІІ "Об утверждении бюджета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14 октября 2022 года № 138-VII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2022-2024 годы" от 24 декабря 2021 года № 77-VІІ (зарегистрировано в Реестре государственной регистрации нормативных правовых актов под № 26256)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11 580 706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1 453 423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10 098 856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12 582 302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7 624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108 185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29 132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-1 009 220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1 009 220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608 185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29 132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430 167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Учесть, что в районном бюджете на 2022 год предусмотрены целевые текущие трансферты и целевые трансферты на развитие из республиканского бюджета в сумме 2 399 902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2022 год предусмотрены целевые текущие трансферты и целевые трансферты на развитие из областного бюджета в сумме 3 105 769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77-VІІ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10 015 600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202 608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беспечене прав и улучшениее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2 418 911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1 451 110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345 936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