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a8ca" w14:textId="e4aa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21 декабря 2022 года № 29-2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2023-2025 годы, Кызылкогинский районный маслихат VIІ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12 709 737,6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1 468 465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43 932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15 057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11 182 283,6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12 840 017,6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- 8 220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28 920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- 122 060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- 122 060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28 920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130 280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Кызылкогинского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2023 год норматив общей суммы поступлений общегосударственных налогов в районном бюджете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50%;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объемы субвенций, передаваемых из областного бюджета в районный бюджет в сумме - 2 285 569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объемы субвенций, передаваемых из районного бюджета в бюджеты сельских округов в сумме 890 383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138 875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83 031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84 463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130 364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69 563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93 115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67 923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82 405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85 664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54 980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2023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2023 год в сумме 31 939 тысяч тенге.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предусмотрены бюджетные кредиты местным исполнительным органам в сумме 20 700 тысяч тенге на реализацию мер социальной поддержки специалистов и государственных служащих аппаратов акимов сельских округов.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ff0000"/>
          <w:sz w:val="28"/>
        </w:rPr>
        <w:t>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0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12 709 737,6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11 182 246,6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12 840 017,6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2 494 493,6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2 120 880,0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1 166 444,0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2 980 654,0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1 289 675,0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1 565 664,0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1 373 335,0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Правительства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