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1af" w14:textId="e8f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декабря 2022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рассмотрев предложенный акиматом района проект районного бюджета на 2023-2025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74 406 036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64 265 942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108 450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85 898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9 945 746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77 595 718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11165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4360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- 3 200 847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3 200 847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4 360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3 189 682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общегосударственных налогов в бюджет района в следующем объеме: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101 201 "Индивидуальный подоходный налог с доходов, облагаемых у источников выплаты" - 50%.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изъятий из районного бюджета в областной бюджет в сумме 54 584 798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субвенций, передаваемых из районного бюджета в бюджеты города, поселка, сельских округов в сумме 110 923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2 816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специалистам в области здравоохранения, образования, социального обеспечения, культуры,спорта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сумме 1 315 450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предусмотрены бюджетные кредиты местным исполнительным органам в сумме 15 525 тысяч тенге на реализацию мер социальной поддержки специалистов.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целевые трансферты на развитие из Национального фонда Республики Казахстан в сумме 3 765 000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3 479 000 тысяч тенге - на реализацию бюджетных инвестиционных проектов в малых и моногородах;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286 000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101746906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