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8082" w14:textId="de18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физической культуры и спорта акимата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15 ноября 2022 года № 277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Положение коммунального государственного учреждения "Отдел физической культуры и спорта акимата Тимирязевского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физической культуры и спорта акимата Тимирязевского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Тимирязевского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Тимирязевского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2022 года № 277</w:t>
            </w:r>
          </w:p>
        </w:tc>
      </w:tr>
    </w:tbl>
    <w:bookmarkStart w:name="z17" w:id="7"/>
    <w:p>
      <w:pPr>
        <w:spacing w:after="0"/>
        <w:ind w:left="0"/>
        <w:jc w:val="left"/>
      </w:pPr>
      <w:r>
        <w:rPr>
          <w:rFonts w:ascii="Times New Roman"/>
          <w:b/>
          <w:i w:val="false"/>
          <w:color w:val="000000"/>
        </w:rPr>
        <w:t xml:space="preserve"> Положение коммунального государственного учреждения "Отдел физической культуры и спорта акимата Тимирязевского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"Отдел физической культуры и спорта акимата Тимирязевского района Северо-Казахстанской области" (далее - Отдел) является государственным органом Республики Казахстан, осуществляющим руководство в сфере физической культуры и спорта на территории Тимирязевского района.</w:t>
      </w:r>
    </w:p>
    <w:bookmarkEnd w:id="9"/>
    <w:bookmarkStart w:name="z20" w:id="10"/>
    <w:p>
      <w:pPr>
        <w:spacing w:after="0"/>
        <w:ind w:left="0"/>
        <w:jc w:val="both"/>
      </w:pPr>
      <w:r>
        <w:rPr>
          <w:rFonts w:ascii="Times New Roman"/>
          <w:b w:val="false"/>
          <w:i w:val="false"/>
          <w:color w:val="000000"/>
          <w:sz w:val="28"/>
        </w:rPr>
        <w:t>
      2. Отдел не имеет ведомств.</w:t>
      </w:r>
    </w:p>
    <w:bookmarkEnd w:id="10"/>
    <w:bookmarkStart w:name="z21" w:id="11"/>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культуре", Законом Республики Казахстан "О физической культуре и спорте", актами Президента и Правительства Республики Казахстан, нормативно-правовыми актами в сфере физической культуры и спорта, а также настоящим Положением.</w:t>
      </w:r>
    </w:p>
    <w:bookmarkEnd w:id="11"/>
    <w:bookmarkStart w:name="z22" w:id="12"/>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w:t>
      </w:r>
    </w:p>
    <w:bookmarkEnd w:id="14"/>
    <w:bookmarkStart w:name="z25" w:id="15"/>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6"/>
    <w:bookmarkStart w:name="z27" w:id="17"/>
    <w:p>
      <w:pPr>
        <w:spacing w:after="0"/>
        <w:ind w:left="0"/>
        <w:jc w:val="both"/>
      </w:pPr>
      <w:r>
        <w:rPr>
          <w:rFonts w:ascii="Times New Roman"/>
          <w:b w:val="false"/>
          <w:i w:val="false"/>
          <w:color w:val="000000"/>
          <w:sz w:val="28"/>
        </w:rPr>
        <w:t>
      9. Местонахождение Отдела: индекс 151100, Республика Казахстан, Северо-Казахстанская область, Тимирязевский район, село Тимирязево, улица Ш. Уалиханова, 1.</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18"/>
    <w:bookmarkStart w:name="z29" w:id="19"/>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 Республики Казахстан.</w:t>
      </w:r>
    </w:p>
    <w:bookmarkEnd w:id="19"/>
    <w:bookmarkStart w:name="z30" w:id="20"/>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являющиеся полномочиями.</w:t>
      </w:r>
    </w:p>
    <w:bookmarkEnd w:id="20"/>
    <w:bookmarkStart w:name="z31" w:id="21"/>
    <w:p>
      <w:pPr>
        <w:spacing w:after="0"/>
        <w:ind w:left="0"/>
        <w:jc w:val="both"/>
      </w:pPr>
      <w:r>
        <w:rPr>
          <w:rFonts w:ascii="Times New Roman"/>
          <w:b w:val="false"/>
          <w:i w:val="false"/>
          <w:color w:val="000000"/>
          <w:sz w:val="28"/>
        </w:rPr>
        <w:t>
      Если Отделу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1"/>
    <w:bookmarkStart w:name="z32" w:id="22"/>
    <w:p>
      <w:pPr>
        <w:spacing w:after="0"/>
        <w:ind w:left="0"/>
        <w:jc w:val="left"/>
      </w:pPr>
      <w:r>
        <w:rPr>
          <w:rFonts w:ascii="Times New Roman"/>
          <w:b/>
          <w:i w:val="false"/>
          <w:color w:val="000000"/>
        </w:rPr>
        <w:t xml:space="preserve"> 2. Задачи и полномочия государственного органа</w:t>
      </w:r>
    </w:p>
    <w:bookmarkEnd w:id="22"/>
    <w:bookmarkStart w:name="z33" w:id="23"/>
    <w:p>
      <w:pPr>
        <w:spacing w:after="0"/>
        <w:ind w:left="0"/>
        <w:jc w:val="both"/>
      </w:pPr>
      <w:r>
        <w:rPr>
          <w:rFonts w:ascii="Times New Roman"/>
          <w:b w:val="false"/>
          <w:i w:val="false"/>
          <w:color w:val="000000"/>
          <w:sz w:val="28"/>
        </w:rPr>
        <w:t>
      13. Задачи Отдела:</w:t>
      </w:r>
    </w:p>
    <w:bookmarkEnd w:id="23"/>
    <w:bookmarkStart w:name="z34" w:id="24"/>
    <w:p>
      <w:pPr>
        <w:spacing w:after="0"/>
        <w:ind w:left="0"/>
        <w:jc w:val="both"/>
      </w:pPr>
      <w:r>
        <w:rPr>
          <w:rFonts w:ascii="Times New Roman"/>
          <w:b w:val="false"/>
          <w:i w:val="false"/>
          <w:color w:val="000000"/>
          <w:sz w:val="28"/>
        </w:rPr>
        <w:t>
      1) реализация государственной политики в сфере развития физической культуры и спорта в Тимирязевском районе.</w:t>
      </w:r>
    </w:p>
    <w:bookmarkEnd w:id="24"/>
    <w:bookmarkStart w:name="z35" w:id="25"/>
    <w:p>
      <w:pPr>
        <w:spacing w:after="0"/>
        <w:ind w:left="0"/>
        <w:jc w:val="both"/>
      </w:pPr>
      <w:r>
        <w:rPr>
          <w:rFonts w:ascii="Times New Roman"/>
          <w:b w:val="false"/>
          <w:i w:val="false"/>
          <w:color w:val="000000"/>
          <w:sz w:val="28"/>
        </w:rPr>
        <w:t>
      2) создание условий для укрепления здоровья населения, популяризации массового и профессионального спорта, и приобщения к регулярным занятиям физической культурой и спортом детей, подростков и молодежи.</w:t>
      </w:r>
    </w:p>
    <w:bookmarkEnd w:id="25"/>
    <w:bookmarkStart w:name="z36" w:id="26"/>
    <w:p>
      <w:pPr>
        <w:spacing w:after="0"/>
        <w:ind w:left="0"/>
        <w:jc w:val="both"/>
      </w:pPr>
      <w:r>
        <w:rPr>
          <w:rFonts w:ascii="Times New Roman"/>
          <w:b w:val="false"/>
          <w:i w:val="false"/>
          <w:color w:val="000000"/>
          <w:sz w:val="28"/>
        </w:rPr>
        <w:t>
      14. Права и обязанности:</w:t>
      </w:r>
    </w:p>
    <w:bookmarkEnd w:id="26"/>
    <w:bookmarkStart w:name="z37" w:id="27"/>
    <w:p>
      <w:pPr>
        <w:spacing w:after="0"/>
        <w:ind w:left="0"/>
        <w:jc w:val="both"/>
      </w:pPr>
      <w:r>
        <w:rPr>
          <w:rFonts w:ascii="Times New Roman"/>
          <w:b w:val="false"/>
          <w:i w:val="false"/>
          <w:color w:val="000000"/>
          <w:sz w:val="28"/>
        </w:rPr>
        <w:t>
      права:</w:t>
      </w:r>
    </w:p>
    <w:bookmarkEnd w:id="27"/>
    <w:bookmarkStart w:name="z38" w:id="28"/>
    <w:p>
      <w:pPr>
        <w:spacing w:after="0"/>
        <w:ind w:left="0"/>
        <w:jc w:val="both"/>
      </w:pPr>
      <w:r>
        <w:rPr>
          <w:rFonts w:ascii="Times New Roman"/>
          <w:b w:val="false"/>
          <w:i w:val="false"/>
          <w:color w:val="000000"/>
          <w:sz w:val="28"/>
        </w:rPr>
        <w:t>
      1) запрашивать от государственных органов, организаций, должностных лиц и граждан по вопросам, входящим в его компетенцию;</w:t>
      </w:r>
    </w:p>
    <w:bookmarkEnd w:id="28"/>
    <w:bookmarkStart w:name="z39" w:id="29"/>
    <w:p>
      <w:pPr>
        <w:spacing w:after="0"/>
        <w:ind w:left="0"/>
        <w:jc w:val="both"/>
      </w:pPr>
      <w:r>
        <w:rPr>
          <w:rFonts w:ascii="Times New Roman"/>
          <w:b w:val="false"/>
          <w:i w:val="false"/>
          <w:color w:val="000000"/>
          <w:sz w:val="28"/>
        </w:rPr>
        <w:t>
      2) участвовать в разработке проектов решений акима и постановлений акимата области, районных программ и планов социально-экономического развития области;</w:t>
      </w:r>
    </w:p>
    <w:bookmarkEnd w:id="29"/>
    <w:bookmarkStart w:name="z40" w:id="30"/>
    <w:p>
      <w:pPr>
        <w:spacing w:after="0"/>
        <w:ind w:left="0"/>
        <w:jc w:val="both"/>
      </w:pPr>
      <w:r>
        <w:rPr>
          <w:rFonts w:ascii="Times New Roman"/>
          <w:b w:val="false"/>
          <w:i w:val="false"/>
          <w:color w:val="000000"/>
          <w:sz w:val="28"/>
        </w:rPr>
        <w:t>
      3) выполнять функции администратора бюджетных программ в соответствии с Бюджетным кодексом, осуществление мониторинга исполнения планов финансирования Отдела; анализ исполнения планов финансирования; ведение бухгалтерского учета и отчетности финансово-хозяйственной деятельности Отдела; организация и проведение государственных закупок товаров, работ и услуг;</w:t>
      </w:r>
    </w:p>
    <w:bookmarkEnd w:id="30"/>
    <w:bookmarkStart w:name="z41" w:id="31"/>
    <w:p>
      <w:pPr>
        <w:spacing w:after="0"/>
        <w:ind w:left="0"/>
        <w:jc w:val="both"/>
      </w:pPr>
      <w:r>
        <w:rPr>
          <w:rFonts w:ascii="Times New Roman"/>
          <w:b w:val="false"/>
          <w:i w:val="false"/>
          <w:color w:val="000000"/>
          <w:sz w:val="28"/>
        </w:rPr>
        <w:t>
      4) утверждать и координировать программы подготовки, переподготовки и повышения квалификации кадров, организовывать конференции, семинары, другие формы обучения и обмена опытом со специалистами по физической культуре и спорту;</w:t>
      </w:r>
    </w:p>
    <w:bookmarkEnd w:id="31"/>
    <w:bookmarkStart w:name="z42" w:id="32"/>
    <w:p>
      <w:pPr>
        <w:spacing w:after="0"/>
        <w:ind w:left="0"/>
        <w:jc w:val="both"/>
      </w:pPr>
      <w:r>
        <w:rPr>
          <w:rFonts w:ascii="Times New Roman"/>
          <w:b w:val="false"/>
          <w:i w:val="false"/>
          <w:color w:val="000000"/>
          <w:sz w:val="28"/>
        </w:rPr>
        <w:t>
      5) решать в установленном порядке в пределах своей компетенции вопросы присвоения званий, награждения дипломами, призами, грамотами, ценными подарками победителей и призеров районных спортивных и других мероприятий.</w:t>
      </w:r>
    </w:p>
    <w:bookmarkEnd w:id="32"/>
    <w:bookmarkStart w:name="z43" w:id="33"/>
    <w:p>
      <w:pPr>
        <w:spacing w:after="0"/>
        <w:ind w:left="0"/>
        <w:jc w:val="both"/>
      </w:pPr>
      <w:r>
        <w:rPr>
          <w:rFonts w:ascii="Times New Roman"/>
          <w:b w:val="false"/>
          <w:i w:val="false"/>
          <w:color w:val="000000"/>
          <w:sz w:val="28"/>
        </w:rPr>
        <w:t>
      обязанности:</w:t>
      </w:r>
    </w:p>
    <w:bookmarkEnd w:id="33"/>
    <w:bookmarkStart w:name="z44" w:id="34"/>
    <w:p>
      <w:pPr>
        <w:spacing w:after="0"/>
        <w:ind w:left="0"/>
        <w:jc w:val="both"/>
      </w:pPr>
      <w:r>
        <w:rPr>
          <w:rFonts w:ascii="Times New Roman"/>
          <w:b w:val="false"/>
          <w:i w:val="false"/>
          <w:color w:val="000000"/>
          <w:sz w:val="28"/>
        </w:rPr>
        <w:t>
      1) разработка и осуществление мероприятий по сохранению сети учреждений культуры и спорта;</w:t>
      </w:r>
    </w:p>
    <w:bookmarkEnd w:id="34"/>
    <w:bookmarkStart w:name="z45" w:id="35"/>
    <w:p>
      <w:pPr>
        <w:spacing w:after="0"/>
        <w:ind w:left="0"/>
        <w:jc w:val="both"/>
      </w:pPr>
      <w:r>
        <w:rPr>
          <w:rFonts w:ascii="Times New Roman"/>
          <w:b w:val="false"/>
          <w:i w:val="false"/>
          <w:color w:val="000000"/>
          <w:sz w:val="28"/>
        </w:rPr>
        <w:t>
      2) проводить районные спортивные соревнования и сборы.</w:t>
      </w:r>
    </w:p>
    <w:bookmarkEnd w:id="35"/>
    <w:bookmarkStart w:name="z46" w:id="36"/>
    <w:p>
      <w:pPr>
        <w:spacing w:after="0"/>
        <w:ind w:left="0"/>
        <w:jc w:val="both"/>
      </w:pPr>
      <w:r>
        <w:rPr>
          <w:rFonts w:ascii="Times New Roman"/>
          <w:b w:val="false"/>
          <w:i w:val="false"/>
          <w:color w:val="000000"/>
          <w:sz w:val="28"/>
        </w:rPr>
        <w:t>
      15. Функции:</w:t>
      </w:r>
    </w:p>
    <w:bookmarkEnd w:id="36"/>
    <w:bookmarkStart w:name="z47" w:id="37"/>
    <w:p>
      <w:pPr>
        <w:spacing w:after="0"/>
        <w:ind w:left="0"/>
        <w:jc w:val="both"/>
      </w:pPr>
      <w:r>
        <w:rPr>
          <w:rFonts w:ascii="Times New Roman"/>
          <w:b w:val="false"/>
          <w:i w:val="false"/>
          <w:color w:val="000000"/>
          <w:sz w:val="28"/>
        </w:rPr>
        <w:t>
      1) обеспечение контроля за выполнением актов Президента Республики Казахстан, Правительства Республики Казахстан, постановлений акимата области, решений и поручений акима области, района в сфере физической культуры и спорта;</w:t>
      </w:r>
    </w:p>
    <w:bookmarkEnd w:id="37"/>
    <w:bookmarkStart w:name="z48" w:id="38"/>
    <w:p>
      <w:pPr>
        <w:spacing w:after="0"/>
        <w:ind w:left="0"/>
        <w:jc w:val="both"/>
      </w:pPr>
      <w:r>
        <w:rPr>
          <w:rFonts w:ascii="Times New Roman"/>
          <w:b w:val="false"/>
          <w:i w:val="false"/>
          <w:color w:val="000000"/>
          <w:sz w:val="28"/>
        </w:rPr>
        <w:t>
      2) разработка районных программ, подготовка проектов постановлений акимата, района по вопросам, входящим в компетенцию Отдела;</w:t>
      </w:r>
    </w:p>
    <w:bookmarkEnd w:id="38"/>
    <w:bookmarkStart w:name="z49" w:id="39"/>
    <w:p>
      <w:pPr>
        <w:spacing w:after="0"/>
        <w:ind w:left="0"/>
        <w:jc w:val="both"/>
      </w:pPr>
      <w:r>
        <w:rPr>
          <w:rFonts w:ascii="Times New Roman"/>
          <w:b w:val="false"/>
          <w:i w:val="false"/>
          <w:color w:val="000000"/>
          <w:sz w:val="28"/>
        </w:rPr>
        <w:t>
      3) обеспечение взаимодействия с соответствующими подразделениями, входящими в компетенцию Отдела;</w:t>
      </w:r>
    </w:p>
    <w:bookmarkEnd w:id="39"/>
    <w:bookmarkStart w:name="z50" w:id="40"/>
    <w:p>
      <w:pPr>
        <w:spacing w:after="0"/>
        <w:ind w:left="0"/>
        <w:jc w:val="both"/>
      </w:pPr>
      <w:r>
        <w:rPr>
          <w:rFonts w:ascii="Times New Roman"/>
          <w:b w:val="false"/>
          <w:i w:val="false"/>
          <w:color w:val="000000"/>
          <w:sz w:val="28"/>
        </w:rPr>
        <w:t>
      4) координация деятельности уполномоченных органов по вопросам, входящим в компетенцию Отдела;</w:t>
      </w:r>
    </w:p>
    <w:bookmarkEnd w:id="40"/>
    <w:bookmarkStart w:name="z51" w:id="41"/>
    <w:p>
      <w:pPr>
        <w:spacing w:after="0"/>
        <w:ind w:left="0"/>
        <w:jc w:val="both"/>
      </w:pPr>
      <w:r>
        <w:rPr>
          <w:rFonts w:ascii="Times New Roman"/>
          <w:b w:val="false"/>
          <w:i w:val="false"/>
          <w:color w:val="000000"/>
          <w:sz w:val="28"/>
        </w:rPr>
        <w:t>
      5) создает инфраструктуру для занятий спортом физических лиц по месту жительства и в местах их массового отдыха;</w:t>
      </w:r>
    </w:p>
    <w:bookmarkEnd w:id="41"/>
    <w:bookmarkStart w:name="z52" w:id="42"/>
    <w:p>
      <w:pPr>
        <w:spacing w:after="0"/>
        <w:ind w:left="0"/>
        <w:jc w:val="both"/>
      </w:pPr>
      <w:r>
        <w:rPr>
          <w:rFonts w:ascii="Times New Roman"/>
          <w:b w:val="false"/>
          <w:i w:val="false"/>
          <w:color w:val="000000"/>
          <w:sz w:val="28"/>
        </w:rPr>
        <w:t>
      6) проводит областные спортивные соревнования по видам спорта, в том числе национальным, техническим и прикладным видам, массовому спорту, а также среди спортсменов-ветеранов совместно с областными и (или) местными аккредитованными спортивными федерациями;</w:t>
      </w:r>
    </w:p>
    <w:bookmarkEnd w:id="42"/>
    <w:bookmarkStart w:name="z53" w:id="43"/>
    <w:p>
      <w:pPr>
        <w:spacing w:after="0"/>
        <w:ind w:left="0"/>
        <w:jc w:val="both"/>
      </w:pPr>
      <w:r>
        <w:rPr>
          <w:rFonts w:ascii="Times New Roman"/>
          <w:b w:val="false"/>
          <w:i w:val="false"/>
          <w:color w:val="000000"/>
          <w:sz w:val="28"/>
        </w:rPr>
        <w:t>
      7) обеспечивает подготовку сборных команд района по видам спорта и их выступления на республиканских и областных спортивных соревнованиях;</w:t>
      </w:r>
    </w:p>
    <w:bookmarkEnd w:id="43"/>
    <w:bookmarkStart w:name="z54" w:id="44"/>
    <w:p>
      <w:pPr>
        <w:spacing w:after="0"/>
        <w:ind w:left="0"/>
        <w:jc w:val="both"/>
      </w:pPr>
      <w:r>
        <w:rPr>
          <w:rFonts w:ascii="Times New Roman"/>
          <w:b w:val="false"/>
          <w:i w:val="false"/>
          <w:color w:val="000000"/>
          <w:sz w:val="28"/>
        </w:rPr>
        <w:t>
      8) обеспечивает развитие массового спорта и национальных видов спорта на территории соответствующей административно-территориальной единицы;</w:t>
      </w:r>
    </w:p>
    <w:bookmarkEnd w:id="44"/>
    <w:bookmarkStart w:name="z55" w:id="45"/>
    <w:p>
      <w:pPr>
        <w:spacing w:after="0"/>
        <w:ind w:left="0"/>
        <w:jc w:val="both"/>
      </w:pPr>
      <w:r>
        <w:rPr>
          <w:rFonts w:ascii="Times New Roman"/>
          <w:b w:val="false"/>
          <w:i w:val="false"/>
          <w:color w:val="000000"/>
          <w:sz w:val="28"/>
        </w:rPr>
        <w:t>
      9) координирует деятельность физкультурно-спортивных организаций на территории Тимирязевского района;</w:t>
      </w:r>
    </w:p>
    <w:bookmarkEnd w:id="45"/>
    <w:bookmarkStart w:name="z56" w:id="46"/>
    <w:p>
      <w:pPr>
        <w:spacing w:after="0"/>
        <w:ind w:left="0"/>
        <w:jc w:val="both"/>
      </w:pPr>
      <w:r>
        <w:rPr>
          <w:rFonts w:ascii="Times New Roman"/>
          <w:b w:val="false"/>
          <w:i w:val="false"/>
          <w:color w:val="000000"/>
          <w:sz w:val="28"/>
        </w:rPr>
        <w:t>
      10) утверждает единый региональный календарь спортивно-массовых мероприятий по предложениям областных и местных аккредитованных спортивных федераций и обеспечивает его реализацию;</w:t>
      </w:r>
    </w:p>
    <w:bookmarkEnd w:id="46"/>
    <w:bookmarkStart w:name="z57" w:id="47"/>
    <w:p>
      <w:pPr>
        <w:spacing w:after="0"/>
        <w:ind w:left="0"/>
        <w:jc w:val="both"/>
      </w:pPr>
      <w:r>
        <w:rPr>
          <w:rFonts w:ascii="Times New Roman"/>
          <w:b w:val="false"/>
          <w:i w:val="false"/>
          <w:color w:val="000000"/>
          <w:sz w:val="28"/>
        </w:rPr>
        <w:t>
      11) координирует организацию и проведение спортивных мероприятий на территории соответствующей административно-территориальной единицы;</w:t>
      </w:r>
    </w:p>
    <w:bookmarkEnd w:id="47"/>
    <w:bookmarkStart w:name="z58" w:id="48"/>
    <w:p>
      <w:pPr>
        <w:spacing w:after="0"/>
        <w:ind w:left="0"/>
        <w:jc w:val="both"/>
      </w:pPr>
      <w:r>
        <w:rPr>
          <w:rFonts w:ascii="Times New Roman"/>
          <w:b w:val="false"/>
          <w:i w:val="false"/>
          <w:color w:val="000000"/>
          <w:sz w:val="28"/>
        </w:rPr>
        <w:t>
      12) осуществляет сбор,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Тимирязевского района соответствующей административно-территориальной единицы по форме и в сроки, установленные законодательством Республики Казахстан в области физической культуры и спорта;</w:t>
      </w:r>
    </w:p>
    <w:bookmarkEnd w:id="48"/>
    <w:bookmarkStart w:name="z59" w:id="49"/>
    <w:p>
      <w:pPr>
        <w:spacing w:after="0"/>
        <w:ind w:left="0"/>
        <w:jc w:val="both"/>
      </w:pPr>
      <w:r>
        <w:rPr>
          <w:rFonts w:ascii="Times New Roman"/>
          <w:b w:val="false"/>
          <w:i w:val="false"/>
          <w:color w:val="000000"/>
          <w:sz w:val="28"/>
        </w:rPr>
        <w:t>
      13) осуществляет аккредитацию местных спортивных федераций;</w:t>
      </w:r>
    </w:p>
    <w:bookmarkEnd w:id="49"/>
    <w:bookmarkStart w:name="z60" w:id="50"/>
    <w:p>
      <w:pPr>
        <w:spacing w:after="0"/>
        <w:ind w:left="0"/>
        <w:jc w:val="both"/>
      </w:pPr>
      <w:r>
        <w:rPr>
          <w:rFonts w:ascii="Times New Roman"/>
          <w:b w:val="false"/>
          <w:i w:val="false"/>
          <w:color w:val="000000"/>
          <w:sz w:val="28"/>
        </w:rPr>
        <w:t>
      14) обеспечивает общественный порядок и общественную безопасность при проведении физкультурных и спортивных мероприятий;</w:t>
      </w:r>
    </w:p>
    <w:bookmarkEnd w:id="50"/>
    <w:bookmarkStart w:name="z61" w:id="51"/>
    <w:p>
      <w:pPr>
        <w:spacing w:after="0"/>
        <w:ind w:left="0"/>
        <w:jc w:val="both"/>
      </w:pPr>
      <w:r>
        <w:rPr>
          <w:rFonts w:ascii="Times New Roman"/>
          <w:b w:val="false"/>
          <w:i w:val="false"/>
          <w:color w:val="000000"/>
          <w:sz w:val="28"/>
        </w:rPr>
        <w:t>
      15) координирует использование физкультурно-оздоровительных и спортивных сооружений.</w:t>
      </w:r>
    </w:p>
    <w:bookmarkEnd w:id="51"/>
    <w:bookmarkStart w:name="z62" w:id="52"/>
    <w:p>
      <w:pPr>
        <w:spacing w:after="0"/>
        <w:ind w:left="0"/>
        <w:jc w:val="left"/>
      </w:pPr>
      <w:r>
        <w:rPr>
          <w:rFonts w:ascii="Times New Roman"/>
          <w:b/>
          <w:i w:val="false"/>
          <w:color w:val="000000"/>
        </w:rPr>
        <w:t xml:space="preserve"> 3. Статус, полномочия руководителя государственного органа, коллегиальных органов (при наличии)</w:t>
      </w:r>
    </w:p>
    <w:bookmarkEnd w:id="52"/>
    <w:bookmarkStart w:name="z63" w:id="53"/>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53"/>
    <w:bookmarkStart w:name="z64" w:id="54"/>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распоряжением акима Тимирязевского района Северо-Казахстанской области, если иное не предусмотрено Законом Республики Казахстан "О государственной службе Республики Казахстан".</w:t>
      </w:r>
    </w:p>
    <w:bookmarkEnd w:id="54"/>
    <w:bookmarkStart w:name="z65" w:id="55"/>
    <w:p>
      <w:pPr>
        <w:spacing w:after="0"/>
        <w:ind w:left="0"/>
        <w:jc w:val="both"/>
      </w:pPr>
      <w:r>
        <w:rPr>
          <w:rFonts w:ascii="Times New Roman"/>
          <w:b w:val="false"/>
          <w:i w:val="false"/>
          <w:color w:val="000000"/>
          <w:sz w:val="28"/>
        </w:rPr>
        <w:t xml:space="preserve">
      18. Руководитель Отдела не имеет заместителей. </w:t>
      </w:r>
    </w:p>
    <w:bookmarkEnd w:id="55"/>
    <w:bookmarkStart w:name="z66" w:id="56"/>
    <w:p>
      <w:pPr>
        <w:spacing w:after="0"/>
        <w:ind w:left="0"/>
        <w:jc w:val="both"/>
      </w:pPr>
      <w:r>
        <w:rPr>
          <w:rFonts w:ascii="Times New Roman"/>
          <w:b w:val="false"/>
          <w:i w:val="false"/>
          <w:color w:val="000000"/>
          <w:sz w:val="28"/>
        </w:rPr>
        <w:t>
      19. Полномочия руководителя Отдела:</w:t>
      </w:r>
    </w:p>
    <w:bookmarkEnd w:id="56"/>
    <w:bookmarkStart w:name="z67" w:id="57"/>
    <w:p>
      <w:pPr>
        <w:spacing w:after="0"/>
        <w:ind w:left="0"/>
        <w:jc w:val="both"/>
      </w:pPr>
      <w:r>
        <w:rPr>
          <w:rFonts w:ascii="Times New Roman"/>
          <w:b w:val="false"/>
          <w:i w:val="false"/>
          <w:color w:val="000000"/>
          <w:sz w:val="28"/>
        </w:rPr>
        <w:t>
      1) представляет интересы Отдела в государственных органах и организациях;</w:t>
      </w:r>
    </w:p>
    <w:bookmarkEnd w:id="57"/>
    <w:bookmarkStart w:name="z68" w:id="58"/>
    <w:p>
      <w:pPr>
        <w:spacing w:after="0"/>
        <w:ind w:left="0"/>
        <w:jc w:val="both"/>
      </w:pPr>
      <w:r>
        <w:rPr>
          <w:rFonts w:ascii="Times New Roman"/>
          <w:b w:val="false"/>
          <w:i w:val="false"/>
          <w:color w:val="000000"/>
          <w:sz w:val="28"/>
        </w:rPr>
        <w:t>
      2) руководит деятельностью и несет персональную ответственность за выполнение возложенных на него функций и задач по вопросам развития физической культуры и спорта;</w:t>
      </w:r>
    </w:p>
    <w:bookmarkEnd w:id="58"/>
    <w:bookmarkStart w:name="z69" w:id="59"/>
    <w:p>
      <w:pPr>
        <w:spacing w:after="0"/>
        <w:ind w:left="0"/>
        <w:jc w:val="both"/>
      </w:pPr>
      <w:r>
        <w:rPr>
          <w:rFonts w:ascii="Times New Roman"/>
          <w:b w:val="false"/>
          <w:i w:val="false"/>
          <w:color w:val="000000"/>
          <w:sz w:val="28"/>
        </w:rPr>
        <w:t>
      3) издает в пределах своей компетенции приказы, организует контроль за их исполнением;</w:t>
      </w:r>
    </w:p>
    <w:bookmarkEnd w:id="59"/>
    <w:bookmarkStart w:name="z70" w:id="60"/>
    <w:p>
      <w:pPr>
        <w:spacing w:after="0"/>
        <w:ind w:left="0"/>
        <w:jc w:val="both"/>
      </w:pPr>
      <w:r>
        <w:rPr>
          <w:rFonts w:ascii="Times New Roman"/>
          <w:b w:val="false"/>
          <w:i w:val="false"/>
          <w:color w:val="000000"/>
          <w:sz w:val="28"/>
        </w:rPr>
        <w:t>
      4) принимает и увольняет в соответствии с Трудовым кодексом Республики Казахстан, Законом Республики Казахстан "О государственной службе Республики Казахстан" работников Отдела, применяет в соответствии с Трудовым кодексом Республики Казахстан, Законом Республики Казахстан "О государственной службе Республики Казахстан", Правилами наложения дисциплинарного взыскания на государственных служащих" меры поощрения и дисциплинарного взыскания;</w:t>
      </w:r>
    </w:p>
    <w:bookmarkEnd w:id="60"/>
    <w:bookmarkStart w:name="z71" w:id="61"/>
    <w:p>
      <w:pPr>
        <w:spacing w:after="0"/>
        <w:ind w:left="0"/>
        <w:jc w:val="both"/>
      </w:pPr>
      <w:r>
        <w:rPr>
          <w:rFonts w:ascii="Times New Roman"/>
          <w:b w:val="false"/>
          <w:i w:val="false"/>
          <w:color w:val="000000"/>
          <w:sz w:val="28"/>
        </w:rPr>
        <w:t xml:space="preserve">
      5) определяет полномочия работников Отдела в соответствии с Трудовым кодексом Республики Казахстан, Бюджетным кодексом Республики Казахстан, Законом Республики Казахстан "О государственной службе Республики Казахстан", "О местном государственном управлении и самоуправлении в Республике Казахстан"; </w:t>
      </w:r>
    </w:p>
    <w:bookmarkEnd w:id="61"/>
    <w:bookmarkStart w:name="z72" w:id="62"/>
    <w:p>
      <w:pPr>
        <w:spacing w:after="0"/>
        <w:ind w:left="0"/>
        <w:jc w:val="both"/>
      </w:pPr>
      <w:r>
        <w:rPr>
          <w:rFonts w:ascii="Times New Roman"/>
          <w:b w:val="false"/>
          <w:i w:val="false"/>
          <w:color w:val="000000"/>
          <w:sz w:val="28"/>
        </w:rPr>
        <w:t>
      6) осуществляет без доверенности действия от имени Отдела, наделяет от имени Отдела других работников полномочиями на совершение определенных действий в интересах Отдела. Для обеспечения своей деятельности Отдела использует закрепленные за ним здания, сооружения, инвентарь, транспортные средства;</w:t>
      </w:r>
    </w:p>
    <w:bookmarkEnd w:id="62"/>
    <w:bookmarkStart w:name="z73" w:id="63"/>
    <w:p>
      <w:pPr>
        <w:spacing w:after="0"/>
        <w:ind w:left="0"/>
        <w:jc w:val="both"/>
      </w:pPr>
      <w:r>
        <w:rPr>
          <w:rFonts w:ascii="Times New Roman"/>
          <w:b w:val="false"/>
          <w:i w:val="false"/>
          <w:color w:val="000000"/>
          <w:sz w:val="28"/>
        </w:rPr>
        <w:t>
      7) руководитель несет персональную ответственность за факт совершения коррупционного правонарушения государственными служащими, находящимися в непосредственном подчинении;</w:t>
      </w:r>
    </w:p>
    <w:bookmarkEnd w:id="63"/>
    <w:bookmarkStart w:name="z74" w:id="64"/>
    <w:p>
      <w:pPr>
        <w:spacing w:after="0"/>
        <w:ind w:left="0"/>
        <w:jc w:val="both"/>
      </w:pPr>
      <w:r>
        <w:rPr>
          <w:rFonts w:ascii="Times New Roman"/>
          <w:b w:val="false"/>
          <w:i w:val="false"/>
          <w:color w:val="000000"/>
          <w:sz w:val="28"/>
        </w:rPr>
        <w:t>
      8) обеспечивает соблюдение законодательства о государственной гарантии равных прав и возможностей мужчин и женщин.</w:t>
      </w:r>
    </w:p>
    <w:bookmarkEnd w:id="64"/>
    <w:bookmarkStart w:name="z75" w:id="65"/>
    <w:p>
      <w:pPr>
        <w:spacing w:after="0"/>
        <w:ind w:left="0"/>
        <w:jc w:val="both"/>
      </w:pPr>
      <w:r>
        <w:rPr>
          <w:rFonts w:ascii="Times New Roman"/>
          <w:b w:val="false"/>
          <w:i w:val="false"/>
          <w:color w:val="000000"/>
          <w:sz w:val="28"/>
        </w:rPr>
        <w:t xml:space="preserve">
      Исполнение полномочий руководителя Отдела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w:t>
      </w:r>
    </w:p>
    <w:bookmarkEnd w:id="65"/>
    <w:bookmarkStart w:name="z76" w:id="66"/>
    <w:p>
      <w:pPr>
        <w:spacing w:after="0"/>
        <w:ind w:left="0"/>
        <w:jc w:val="left"/>
      </w:pPr>
      <w:r>
        <w:rPr>
          <w:rFonts w:ascii="Times New Roman"/>
          <w:b/>
          <w:i w:val="false"/>
          <w:color w:val="000000"/>
        </w:rPr>
        <w:t xml:space="preserve"> 4. Имущество коммунального государственного органа</w:t>
      </w:r>
    </w:p>
    <w:bookmarkEnd w:id="66"/>
    <w:bookmarkStart w:name="z77" w:id="67"/>
    <w:p>
      <w:pPr>
        <w:spacing w:after="0"/>
        <w:ind w:left="0"/>
        <w:jc w:val="both"/>
      </w:pPr>
      <w:r>
        <w:rPr>
          <w:rFonts w:ascii="Times New Roman"/>
          <w:b w:val="false"/>
          <w:i w:val="false"/>
          <w:color w:val="000000"/>
          <w:sz w:val="28"/>
        </w:rPr>
        <w:t>
      20.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67"/>
    <w:bookmarkStart w:name="z78" w:id="68"/>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о государственном имуществе законодательством.</w:t>
      </w:r>
    </w:p>
    <w:bookmarkEnd w:id="68"/>
    <w:bookmarkStart w:name="z79" w:id="69"/>
    <w:p>
      <w:pPr>
        <w:spacing w:after="0"/>
        <w:ind w:left="0"/>
        <w:jc w:val="both"/>
      </w:pPr>
      <w:r>
        <w:rPr>
          <w:rFonts w:ascii="Times New Roman"/>
          <w:b w:val="false"/>
          <w:i w:val="false"/>
          <w:color w:val="000000"/>
          <w:sz w:val="28"/>
        </w:rPr>
        <w:t>
      21. Имущество, закрепленное за Отделом, относится к коммунальной собственности района.</w:t>
      </w:r>
    </w:p>
    <w:bookmarkEnd w:id="69"/>
    <w:bookmarkStart w:name="z80" w:id="70"/>
    <w:p>
      <w:pPr>
        <w:spacing w:after="0"/>
        <w:ind w:left="0"/>
        <w:jc w:val="both"/>
      </w:pPr>
      <w:r>
        <w:rPr>
          <w:rFonts w:ascii="Times New Roman"/>
          <w:b w:val="false"/>
          <w:i w:val="false"/>
          <w:color w:val="000000"/>
          <w:sz w:val="28"/>
        </w:rPr>
        <w:t xml:space="preserve">
      22.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смете. Коммунальное государственное учреждение отвечает своим обязательствам, находящимся в его распоряжении деньгами. При недостаточности у коммунального государственного учреждения денег, ответственность по его обязательствам несет местный исполнительный орган. </w:t>
      </w:r>
    </w:p>
    <w:bookmarkEnd w:id="70"/>
    <w:bookmarkStart w:name="z81" w:id="71"/>
    <w:p>
      <w:pPr>
        <w:spacing w:after="0"/>
        <w:ind w:left="0"/>
        <w:jc w:val="left"/>
      </w:pPr>
      <w:r>
        <w:rPr>
          <w:rFonts w:ascii="Times New Roman"/>
          <w:b/>
          <w:i w:val="false"/>
          <w:color w:val="000000"/>
        </w:rPr>
        <w:t xml:space="preserve"> 5. Реорганизация и упразднение коммунального государственного органа</w:t>
      </w:r>
    </w:p>
    <w:bookmarkEnd w:id="71"/>
    <w:bookmarkStart w:name="z82" w:id="72"/>
    <w:p>
      <w:pPr>
        <w:spacing w:after="0"/>
        <w:ind w:left="0"/>
        <w:jc w:val="both"/>
      </w:pPr>
      <w:r>
        <w:rPr>
          <w:rFonts w:ascii="Times New Roman"/>
          <w:b w:val="false"/>
          <w:i w:val="false"/>
          <w:color w:val="000000"/>
          <w:sz w:val="28"/>
        </w:rPr>
        <w:t>
      23. Реорганизация (слияние, присоединение, разделение, выделение, преобразование) и упразднение Отдела осуществляется в соответствии с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а также настоящим Положением.</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