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2586b" w14:textId="fe25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коммунального государственного учреждения "Отдел занятости и социальных программ акимата Тимирязевского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Тимирязевского района Северо-Казахстанской области от 19 июля 2022 года № 179</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акимат Тимирязевского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1. Утвердить Положение о коммунальном государственном учреждении "Отдел занятости и социальных программ акимата Тимирязевского района Северо-Казахстанской области"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занятости и социальных программ акимата Тимирязевского района Северо-Казахстанской области" обеспечить:</w:t>
      </w:r>
    </w:p>
    <w:bookmarkEnd w:id="2"/>
    <w:bookmarkStart w:name="z7" w:id="3"/>
    <w:p>
      <w:pPr>
        <w:spacing w:after="0"/>
        <w:ind w:left="0"/>
        <w:jc w:val="both"/>
      </w:pPr>
      <w:r>
        <w:rPr>
          <w:rFonts w:ascii="Times New Roman"/>
          <w:b w:val="false"/>
          <w:i w:val="false"/>
          <w:color w:val="000000"/>
          <w:sz w:val="28"/>
        </w:rPr>
        <w:t>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Северо-Казахстанской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размещение настоящего постановления на интернет-ресурсе акимата Тимирязевского района Северо-Казахстанской области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произвести регистрацию вышеуказанного Положения в регистрирующем органе в установленном законодательством порядке.</w:t>
      </w:r>
    </w:p>
    <w:bookmarkEnd w:id="5"/>
    <w:bookmarkStart w:name="z10" w:id="6"/>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Тимирязевского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июля 2022 года № 179</w:t>
            </w:r>
          </w:p>
        </w:tc>
      </w:tr>
    </w:tbl>
    <w:bookmarkStart w:name="z17" w:id="7"/>
    <w:p>
      <w:pPr>
        <w:spacing w:after="0"/>
        <w:ind w:left="0"/>
        <w:jc w:val="left"/>
      </w:pPr>
      <w:r>
        <w:rPr>
          <w:rFonts w:ascii="Times New Roman"/>
          <w:b/>
          <w:i w:val="false"/>
          <w:color w:val="000000"/>
        </w:rPr>
        <w:t xml:space="preserve"> Положение о коммунальном государственном учреждении "Отдел занятости и социальных программ акимата Тимирязевского района Северо-Казахстанской области"</w:t>
      </w:r>
    </w:p>
    <w:bookmarkEnd w:id="7"/>
    <w:bookmarkStart w:name="z18" w:id="8"/>
    <w:p>
      <w:pPr>
        <w:spacing w:after="0"/>
        <w:ind w:left="0"/>
        <w:jc w:val="left"/>
      </w:pPr>
      <w:r>
        <w:rPr>
          <w:rFonts w:ascii="Times New Roman"/>
          <w:b/>
          <w:i w:val="false"/>
          <w:color w:val="000000"/>
        </w:rPr>
        <w:t xml:space="preserve"> с. Тимирязево</w:t>
      </w:r>
    </w:p>
    <w:bookmarkEnd w:id="8"/>
    <w:bookmarkStart w:name="z19" w:id="9"/>
    <w:p>
      <w:pPr>
        <w:spacing w:after="0"/>
        <w:ind w:left="0"/>
        <w:jc w:val="left"/>
      </w:pPr>
      <w:r>
        <w:rPr>
          <w:rFonts w:ascii="Times New Roman"/>
          <w:b/>
          <w:i w:val="false"/>
          <w:color w:val="000000"/>
        </w:rPr>
        <w:t xml:space="preserve"> 1. Общие положения</w:t>
      </w:r>
    </w:p>
    <w:bookmarkEnd w:id="9"/>
    <w:bookmarkStart w:name="z20" w:id="10"/>
    <w:p>
      <w:pPr>
        <w:spacing w:after="0"/>
        <w:ind w:left="0"/>
        <w:jc w:val="both"/>
      </w:pPr>
      <w:r>
        <w:rPr>
          <w:rFonts w:ascii="Times New Roman"/>
          <w:b w:val="false"/>
          <w:i w:val="false"/>
          <w:color w:val="000000"/>
          <w:sz w:val="28"/>
        </w:rPr>
        <w:t>
      1. Государственное учреждение "Отдел занятости и социальных программ Тимирязевского района Северо-Казахстанской области" (далее - Отдел) является государственным органом Республики Казахстан, осуществляющим руководство в сфере трудовых отношений, обеспечения занятости и реализации социальных программ.</w:t>
      </w:r>
    </w:p>
    <w:bookmarkEnd w:id="10"/>
    <w:bookmarkStart w:name="z21" w:id="11"/>
    <w:p>
      <w:pPr>
        <w:spacing w:after="0"/>
        <w:ind w:left="0"/>
        <w:jc w:val="both"/>
      </w:pPr>
      <w:r>
        <w:rPr>
          <w:rFonts w:ascii="Times New Roman"/>
          <w:b w:val="false"/>
          <w:i w:val="false"/>
          <w:color w:val="000000"/>
          <w:sz w:val="28"/>
        </w:rPr>
        <w:t>
      2. Отдел не имеет ведомств.</w:t>
      </w:r>
    </w:p>
    <w:bookmarkEnd w:id="11"/>
    <w:bookmarkStart w:name="z22" w:id="12"/>
    <w:p>
      <w:pPr>
        <w:spacing w:after="0"/>
        <w:ind w:left="0"/>
        <w:jc w:val="both"/>
      </w:pPr>
      <w:r>
        <w:rPr>
          <w:rFonts w:ascii="Times New Roman"/>
          <w:b w:val="false"/>
          <w:i w:val="false"/>
          <w:color w:val="000000"/>
          <w:sz w:val="28"/>
        </w:rPr>
        <w:t>
      3. Отдел осуществляет свою деятельность в соответствии с Конституцией Республики Казахстан, Гражданским кодексом Республики Казахстан, Бюджетным кодексом Республики Казахстан, Административным процедурно-процессуальным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государственных закупках", Законом Республики Казахстан "О государственных услугах", Законом Республики Казахстан "О противодействии коррупции", Законом Республики Казахстан "О правовых актах", Законом Республики Казахстан "О государственной адресной социальной помощи", Законом Республики Казахстан "О занятости населения", Законом Республики Казахстан "О ветеранах", Законом Республики Казахстан "О социальной защите инвалидов в Республике Казахстан", Законом Республики Казахстан "О социальной защите гpаждан, постpадавших вследствие ядеpных испытаний на Семипалатинском испытательном ядеpном полигоне", Законом Республики Казахстан "О реабилитации жертв массовых политических репрессий", Приказом Министра здравоохранения и социального развития Республики Казахстан от 26 марта 2015 года № 165 "Об утверждении стандартов оказания специальных социальных услуг в области социальной защиты населения", актами Президента и Правительства Республики Казахстан, а также настоящим Положением.</w:t>
      </w:r>
    </w:p>
    <w:bookmarkEnd w:id="12"/>
    <w:bookmarkStart w:name="z23" w:id="13"/>
    <w:p>
      <w:pPr>
        <w:spacing w:after="0"/>
        <w:ind w:left="0"/>
        <w:jc w:val="both"/>
      </w:pPr>
      <w:r>
        <w:rPr>
          <w:rFonts w:ascii="Times New Roman"/>
          <w:b w:val="false"/>
          <w:i w:val="false"/>
          <w:color w:val="000000"/>
          <w:sz w:val="28"/>
        </w:rPr>
        <w:t>
      4. Отдел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и русском языке, бланки установленного образца, счета в органах казначейства в соответствии с Приказом Министра финансов Республики Казахстан от 04 декабря 2014 года № 540 "Об утверждении Правил исполнения бюджета и его кассового обслуживания".</w:t>
      </w:r>
    </w:p>
    <w:bookmarkEnd w:id="13"/>
    <w:bookmarkStart w:name="z24" w:id="14"/>
    <w:p>
      <w:pPr>
        <w:spacing w:after="0"/>
        <w:ind w:left="0"/>
        <w:jc w:val="both"/>
      </w:pPr>
      <w:r>
        <w:rPr>
          <w:rFonts w:ascii="Times New Roman"/>
          <w:b w:val="false"/>
          <w:i w:val="false"/>
          <w:color w:val="000000"/>
          <w:sz w:val="28"/>
        </w:rPr>
        <w:t>
      5. Отдел вступает в гражданско-правовые отношения от собственного имени.</w:t>
      </w:r>
    </w:p>
    <w:bookmarkEnd w:id="14"/>
    <w:bookmarkStart w:name="z25" w:id="15"/>
    <w:p>
      <w:pPr>
        <w:spacing w:after="0"/>
        <w:ind w:left="0"/>
        <w:jc w:val="both"/>
      </w:pPr>
      <w:r>
        <w:rPr>
          <w:rFonts w:ascii="Times New Roman"/>
          <w:b w:val="false"/>
          <w:i w:val="false"/>
          <w:color w:val="000000"/>
          <w:sz w:val="28"/>
        </w:rPr>
        <w:t>
      6. Отдел имеет право выступать стороной гражданско-правовых отношений от имени государства, если оно уполномочено на это в соответствии с Административным процедурно-процессуальным кодексом Республики Казахстан, Законом Республики Казахстан "О местном государственном управлении и самоуправлении в Республике Казахстан", бюджетным законодательством.</w:t>
      </w:r>
    </w:p>
    <w:bookmarkEnd w:id="15"/>
    <w:bookmarkStart w:name="z26" w:id="16"/>
    <w:p>
      <w:pPr>
        <w:spacing w:after="0"/>
        <w:ind w:left="0"/>
        <w:jc w:val="both"/>
      </w:pPr>
      <w:r>
        <w:rPr>
          <w:rFonts w:ascii="Times New Roman"/>
          <w:b w:val="false"/>
          <w:i w:val="false"/>
          <w:color w:val="000000"/>
          <w:sz w:val="28"/>
        </w:rPr>
        <w:t>
      7. Отдел по вопросам своей компетенции в установленном законодательством порядке принимает решения, оформляемые приказами руководителя Отдела, предусмотренными Гражданским кодексом Республики Казахстан, Трудовым кодексом Республики Казахстан, Бюджетным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службе Республики Казахстан", Законом Республики Казахстан "О правовых актах", актами Президента и Правительства Республики Казахстан.</w:t>
      </w:r>
    </w:p>
    <w:bookmarkEnd w:id="16"/>
    <w:bookmarkStart w:name="z27" w:id="17"/>
    <w:p>
      <w:pPr>
        <w:spacing w:after="0"/>
        <w:ind w:left="0"/>
        <w:jc w:val="both"/>
      </w:pPr>
      <w:r>
        <w:rPr>
          <w:rFonts w:ascii="Times New Roman"/>
          <w:b w:val="false"/>
          <w:i w:val="false"/>
          <w:color w:val="000000"/>
          <w:sz w:val="28"/>
        </w:rPr>
        <w:t>
      8. Структура и лимит штатной численности Отдела утверждаются в соответствии с Бюджетным кодексом Республики Казахстан, Трудовым кодексом Республики Казахстан, Законом Республики Казахстан "О государственной службе Республики Казахстан", Законом Республики Казахстан "О местном государственном управлении и самоуправлении в Республике Казахстан", а также настоящим Положением.</w:t>
      </w:r>
    </w:p>
    <w:bookmarkEnd w:id="17"/>
    <w:bookmarkStart w:name="z28" w:id="18"/>
    <w:p>
      <w:pPr>
        <w:spacing w:after="0"/>
        <w:ind w:left="0"/>
        <w:jc w:val="both"/>
      </w:pPr>
      <w:r>
        <w:rPr>
          <w:rFonts w:ascii="Times New Roman"/>
          <w:b w:val="false"/>
          <w:i w:val="false"/>
          <w:color w:val="000000"/>
          <w:sz w:val="28"/>
        </w:rPr>
        <w:t>
      9. Местонахождение юридического лица: индекс 151100, Республика Казахстан, Северо-Казахстанская область, Тимирязевский район, село Тимирязево, улица Ш. Уалиханова, 1.</w:t>
      </w:r>
    </w:p>
    <w:bookmarkEnd w:id="18"/>
    <w:bookmarkStart w:name="z29" w:id="19"/>
    <w:p>
      <w:pPr>
        <w:spacing w:after="0"/>
        <w:ind w:left="0"/>
        <w:jc w:val="both"/>
      </w:pPr>
      <w:r>
        <w:rPr>
          <w:rFonts w:ascii="Times New Roman"/>
          <w:b w:val="false"/>
          <w:i w:val="false"/>
          <w:color w:val="000000"/>
          <w:sz w:val="28"/>
        </w:rPr>
        <w:t>
      10. Настоящее положение является учредительным документом Отдела.</w:t>
      </w:r>
    </w:p>
    <w:bookmarkEnd w:id="19"/>
    <w:bookmarkStart w:name="z30" w:id="20"/>
    <w:p>
      <w:pPr>
        <w:spacing w:after="0"/>
        <w:ind w:left="0"/>
        <w:jc w:val="both"/>
      </w:pPr>
      <w:r>
        <w:rPr>
          <w:rFonts w:ascii="Times New Roman"/>
          <w:b w:val="false"/>
          <w:i w:val="false"/>
          <w:color w:val="000000"/>
          <w:sz w:val="28"/>
        </w:rPr>
        <w:t>
      11. Финансирование деятельности Отдела осуществляется из республиканского и местных бюджетов, бюджета (сметы расходов) Национального Банка Республики Казахстан в соответствии с Бюджетным кодексом Республики Казахстан.</w:t>
      </w:r>
    </w:p>
    <w:bookmarkEnd w:id="20"/>
    <w:bookmarkStart w:name="z31" w:id="21"/>
    <w:p>
      <w:pPr>
        <w:spacing w:after="0"/>
        <w:ind w:left="0"/>
        <w:jc w:val="both"/>
      </w:pPr>
      <w:r>
        <w:rPr>
          <w:rFonts w:ascii="Times New Roman"/>
          <w:b w:val="false"/>
          <w:i w:val="false"/>
          <w:color w:val="000000"/>
          <w:sz w:val="28"/>
        </w:rPr>
        <w:t>
      12. Отделу запрещается вступать в договорные отношения с субъектами предпринимательства на предмет выполнения обязанностей, являющихся полномочиями Отдела.</w:t>
      </w:r>
    </w:p>
    <w:bookmarkEnd w:id="21"/>
    <w:bookmarkStart w:name="z32" w:id="22"/>
    <w:p>
      <w:pPr>
        <w:spacing w:after="0"/>
        <w:ind w:left="0"/>
        <w:jc w:val="both"/>
      </w:pPr>
      <w:r>
        <w:rPr>
          <w:rFonts w:ascii="Times New Roman"/>
          <w:b w:val="false"/>
          <w:i w:val="false"/>
          <w:color w:val="000000"/>
          <w:sz w:val="28"/>
        </w:rPr>
        <w:t>
      Если Отделу законодательными актами в сфере занятости и социальных программ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в области бюджета Республики Казахстан.</w:t>
      </w:r>
    </w:p>
    <w:bookmarkEnd w:id="22"/>
    <w:bookmarkStart w:name="z33" w:id="23"/>
    <w:p>
      <w:pPr>
        <w:spacing w:after="0"/>
        <w:ind w:left="0"/>
        <w:jc w:val="left"/>
      </w:pPr>
      <w:r>
        <w:rPr>
          <w:rFonts w:ascii="Times New Roman"/>
          <w:b/>
          <w:i w:val="false"/>
          <w:color w:val="000000"/>
        </w:rPr>
        <w:t xml:space="preserve"> Глава 2. Задачи и полномочия государственного органа</w:t>
      </w:r>
    </w:p>
    <w:bookmarkEnd w:id="23"/>
    <w:bookmarkStart w:name="z34" w:id="24"/>
    <w:p>
      <w:pPr>
        <w:spacing w:after="0"/>
        <w:ind w:left="0"/>
        <w:jc w:val="both"/>
      </w:pPr>
      <w:r>
        <w:rPr>
          <w:rFonts w:ascii="Times New Roman"/>
          <w:b w:val="false"/>
          <w:i w:val="false"/>
          <w:color w:val="000000"/>
          <w:sz w:val="28"/>
        </w:rPr>
        <w:t>
      13. Задачи:</w:t>
      </w:r>
    </w:p>
    <w:bookmarkEnd w:id="24"/>
    <w:bookmarkStart w:name="z35" w:id="25"/>
    <w:p>
      <w:pPr>
        <w:spacing w:after="0"/>
        <w:ind w:left="0"/>
        <w:jc w:val="both"/>
      </w:pPr>
      <w:r>
        <w:rPr>
          <w:rFonts w:ascii="Times New Roman"/>
          <w:b w:val="false"/>
          <w:i w:val="false"/>
          <w:color w:val="000000"/>
          <w:sz w:val="28"/>
        </w:rPr>
        <w:t>
      осуществление мероприятий, способствующих занятости лиц, испытывающих трудности в поиске работы;</w:t>
      </w:r>
    </w:p>
    <w:bookmarkEnd w:id="25"/>
    <w:bookmarkStart w:name="z36" w:id="26"/>
    <w:p>
      <w:pPr>
        <w:spacing w:after="0"/>
        <w:ind w:left="0"/>
        <w:jc w:val="both"/>
      </w:pPr>
      <w:r>
        <w:rPr>
          <w:rFonts w:ascii="Times New Roman"/>
          <w:b w:val="false"/>
          <w:i w:val="false"/>
          <w:color w:val="000000"/>
          <w:sz w:val="28"/>
        </w:rPr>
        <w:t>
      предупреждение массовой и сокращение длительной безработицы;</w:t>
      </w:r>
    </w:p>
    <w:bookmarkEnd w:id="26"/>
    <w:bookmarkStart w:name="z37" w:id="27"/>
    <w:p>
      <w:pPr>
        <w:spacing w:after="0"/>
        <w:ind w:left="0"/>
        <w:jc w:val="both"/>
      </w:pPr>
      <w:r>
        <w:rPr>
          <w:rFonts w:ascii="Times New Roman"/>
          <w:b w:val="false"/>
          <w:i w:val="false"/>
          <w:color w:val="000000"/>
          <w:sz w:val="28"/>
        </w:rPr>
        <w:t>
      содействие устойчивой и продуктивной занятости;</w:t>
      </w:r>
    </w:p>
    <w:bookmarkEnd w:id="27"/>
    <w:bookmarkStart w:name="z38" w:id="28"/>
    <w:p>
      <w:pPr>
        <w:spacing w:after="0"/>
        <w:ind w:left="0"/>
        <w:jc w:val="both"/>
      </w:pPr>
      <w:r>
        <w:rPr>
          <w:rFonts w:ascii="Times New Roman"/>
          <w:b w:val="false"/>
          <w:i w:val="false"/>
          <w:color w:val="000000"/>
          <w:sz w:val="28"/>
        </w:rPr>
        <w:t>
      оказание специальных социальных услуг лицам, находящимся в трудной жизненной ситуации;</w:t>
      </w:r>
    </w:p>
    <w:bookmarkEnd w:id="28"/>
    <w:bookmarkStart w:name="z39" w:id="29"/>
    <w:p>
      <w:pPr>
        <w:spacing w:after="0"/>
        <w:ind w:left="0"/>
        <w:jc w:val="both"/>
      </w:pPr>
      <w:r>
        <w:rPr>
          <w:rFonts w:ascii="Times New Roman"/>
          <w:b w:val="false"/>
          <w:i w:val="false"/>
          <w:color w:val="000000"/>
          <w:sz w:val="28"/>
        </w:rPr>
        <w:t>
      усиление адресности и эффективности оказываемой социальной помощи малообеспеченным гражданам;</w:t>
      </w:r>
    </w:p>
    <w:bookmarkEnd w:id="29"/>
    <w:bookmarkStart w:name="z40" w:id="30"/>
    <w:p>
      <w:pPr>
        <w:spacing w:after="0"/>
        <w:ind w:left="0"/>
        <w:jc w:val="both"/>
      </w:pPr>
      <w:r>
        <w:rPr>
          <w:rFonts w:ascii="Times New Roman"/>
          <w:b w:val="false"/>
          <w:i w:val="false"/>
          <w:color w:val="000000"/>
          <w:sz w:val="28"/>
        </w:rPr>
        <w:t>
      постоянное повышение квалификации и профессионального уровня;</w:t>
      </w:r>
    </w:p>
    <w:bookmarkEnd w:id="30"/>
    <w:bookmarkStart w:name="z41" w:id="31"/>
    <w:p>
      <w:pPr>
        <w:spacing w:after="0"/>
        <w:ind w:left="0"/>
        <w:jc w:val="both"/>
      </w:pPr>
      <w:r>
        <w:rPr>
          <w:rFonts w:ascii="Times New Roman"/>
          <w:b w:val="false"/>
          <w:i w:val="false"/>
          <w:color w:val="000000"/>
          <w:sz w:val="28"/>
        </w:rPr>
        <w:t>
      обеспечение эффективности использования бюджетных средств.</w:t>
      </w:r>
    </w:p>
    <w:bookmarkEnd w:id="31"/>
    <w:bookmarkStart w:name="z42" w:id="32"/>
    <w:p>
      <w:pPr>
        <w:spacing w:after="0"/>
        <w:ind w:left="0"/>
        <w:jc w:val="both"/>
      </w:pPr>
      <w:r>
        <w:rPr>
          <w:rFonts w:ascii="Times New Roman"/>
          <w:b w:val="false"/>
          <w:i w:val="false"/>
          <w:color w:val="000000"/>
          <w:sz w:val="28"/>
        </w:rPr>
        <w:t>
      14. Полномочия:</w:t>
      </w:r>
    </w:p>
    <w:bookmarkEnd w:id="32"/>
    <w:bookmarkStart w:name="z43" w:id="33"/>
    <w:p>
      <w:pPr>
        <w:spacing w:after="0"/>
        <w:ind w:left="0"/>
        <w:jc w:val="both"/>
      </w:pPr>
      <w:r>
        <w:rPr>
          <w:rFonts w:ascii="Times New Roman"/>
          <w:b w:val="false"/>
          <w:i w:val="false"/>
          <w:color w:val="000000"/>
          <w:sz w:val="28"/>
        </w:rPr>
        <w:t>
      1) Права:</w:t>
      </w:r>
    </w:p>
    <w:bookmarkEnd w:id="33"/>
    <w:bookmarkStart w:name="z44" w:id="34"/>
    <w:p>
      <w:pPr>
        <w:spacing w:after="0"/>
        <w:ind w:left="0"/>
        <w:jc w:val="both"/>
      </w:pPr>
      <w:r>
        <w:rPr>
          <w:rFonts w:ascii="Times New Roman"/>
          <w:b w:val="false"/>
          <w:i w:val="false"/>
          <w:color w:val="000000"/>
          <w:sz w:val="28"/>
        </w:rPr>
        <w:t>
      запрашивать и получать в установленном порядке от исполнительных органов района, а также организаций, учреждений и предприятий независимо от форм собственности, документы, заключения, справочные и иные материалы, необходимые для осуществления функций, возложенных на Отдел;</w:t>
      </w:r>
    </w:p>
    <w:bookmarkEnd w:id="34"/>
    <w:bookmarkStart w:name="z45" w:id="35"/>
    <w:p>
      <w:pPr>
        <w:spacing w:after="0"/>
        <w:ind w:left="0"/>
        <w:jc w:val="both"/>
      </w:pPr>
      <w:r>
        <w:rPr>
          <w:rFonts w:ascii="Times New Roman"/>
          <w:b w:val="false"/>
          <w:i w:val="false"/>
          <w:color w:val="000000"/>
          <w:sz w:val="28"/>
        </w:rPr>
        <w:t>
      давать разъяснения по вопросам, входящим в компетенцию Отдела;</w:t>
      </w:r>
    </w:p>
    <w:bookmarkEnd w:id="35"/>
    <w:bookmarkStart w:name="z46" w:id="36"/>
    <w:p>
      <w:pPr>
        <w:spacing w:after="0"/>
        <w:ind w:left="0"/>
        <w:jc w:val="both"/>
      </w:pPr>
      <w:r>
        <w:rPr>
          <w:rFonts w:ascii="Times New Roman"/>
          <w:b w:val="false"/>
          <w:i w:val="false"/>
          <w:color w:val="000000"/>
          <w:sz w:val="28"/>
        </w:rPr>
        <w:t>
      запрашивать у государственных органов, ведающих вопросами образования, в организациях образования, учебных курсов различных организаций, осуществляющих подготовку, переподготовку и повышение квалификации специалистов, сведения о трудоустройстве выпускников, информацию о профессиях (специальностях), по которым ведҰтся обучение, количестве подготовленных и планируемых к подготовке специалистов по конкретным профессиям (специальностям);</w:t>
      </w:r>
    </w:p>
    <w:bookmarkEnd w:id="36"/>
    <w:bookmarkStart w:name="z47" w:id="37"/>
    <w:p>
      <w:pPr>
        <w:spacing w:after="0"/>
        <w:ind w:left="0"/>
        <w:jc w:val="both"/>
      </w:pPr>
      <w:r>
        <w:rPr>
          <w:rFonts w:ascii="Times New Roman"/>
          <w:b w:val="false"/>
          <w:i w:val="false"/>
          <w:color w:val="000000"/>
          <w:sz w:val="28"/>
        </w:rPr>
        <w:t xml:space="preserve">
      в соответствии с действующим законодательством получать от работодателей всех форм собственности информацию о предполагаемых структурных изменениях и иных мероприятиях, в результате которых может произойти высвобождение работников, а также иные данные о потребности в рабочей силе, о количестве и профессионально-квалификационной структуре высвобождаемых, принятых и уволенных работников; </w:t>
      </w:r>
    </w:p>
    <w:bookmarkEnd w:id="37"/>
    <w:bookmarkStart w:name="z48" w:id="38"/>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Отдела.</w:t>
      </w:r>
    </w:p>
    <w:bookmarkEnd w:id="38"/>
    <w:bookmarkStart w:name="z49" w:id="39"/>
    <w:p>
      <w:pPr>
        <w:spacing w:after="0"/>
        <w:ind w:left="0"/>
        <w:jc w:val="both"/>
      </w:pPr>
      <w:r>
        <w:rPr>
          <w:rFonts w:ascii="Times New Roman"/>
          <w:b w:val="false"/>
          <w:i w:val="false"/>
          <w:color w:val="000000"/>
          <w:sz w:val="28"/>
        </w:rPr>
        <w:t>
      2) Обязанности:</w:t>
      </w:r>
    </w:p>
    <w:bookmarkEnd w:id="39"/>
    <w:bookmarkStart w:name="z50" w:id="40"/>
    <w:p>
      <w:pPr>
        <w:spacing w:after="0"/>
        <w:ind w:left="0"/>
        <w:jc w:val="both"/>
      </w:pPr>
      <w:r>
        <w:rPr>
          <w:rFonts w:ascii="Times New Roman"/>
          <w:b w:val="false"/>
          <w:i w:val="false"/>
          <w:color w:val="000000"/>
          <w:sz w:val="28"/>
        </w:rPr>
        <w:t>
      осуществление единой государственной политики в области социально-трудовых отношений, занятости и социальных программ на территории района, в соответствии с действующим законодательством Республики Казахстан.</w:t>
      </w:r>
    </w:p>
    <w:bookmarkEnd w:id="40"/>
    <w:bookmarkStart w:name="z51" w:id="41"/>
    <w:p>
      <w:pPr>
        <w:spacing w:after="0"/>
        <w:ind w:left="0"/>
        <w:jc w:val="both"/>
      </w:pPr>
      <w:r>
        <w:rPr>
          <w:rFonts w:ascii="Times New Roman"/>
          <w:b w:val="false"/>
          <w:i w:val="false"/>
          <w:color w:val="000000"/>
          <w:sz w:val="28"/>
        </w:rPr>
        <w:t>
      анализирование, прогнозирование спроса и предложений на рынке труда;</w:t>
      </w:r>
    </w:p>
    <w:bookmarkEnd w:id="41"/>
    <w:bookmarkStart w:name="z52" w:id="42"/>
    <w:p>
      <w:pPr>
        <w:spacing w:after="0"/>
        <w:ind w:left="0"/>
        <w:jc w:val="both"/>
      </w:pPr>
      <w:r>
        <w:rPr>
          <w:rFonts w:ascii="Times New Roman"/>
          <w:b w:val="false"/>
          <w:i w:val="false"/>
          <w:color w:val="000000"/>
          <w:sz w:val="28"/>
        </w:rPr>
        <w:t>
      реализация социальной защиты населения;</w:t>
      </w:r>
    </w:p>
    <w:bookmarkEnd w:id="42"/>
    <w:bookmarkStart w:name="z53" w:id="43"/>
    <w:p>
      <w:pPr>
        <w:spacing w:after="0"/>
        <w:ind w:left="0"/>
        <w:jc w:val="both"/>
      </w:pPr>
      <w:r>
        <w:rPr>
          <w:rFonts w:ascii="Times New Roman"/>
          <w:b w:val="false"/>
          <w:i w:val="false"/>
          <w:color w:val="000000"/>
          <w:sz w:val="28"/>
        </w:rPr>
        <w:t>
      предоставление специальных социальных услуг;</w:t>
      </w:r>
    </w:p>
    <w:bookmarkEnd w:id="43"/>
    <w:bookmarkStart w:name="z54" w:id="44"/>
    <w:p>
      <w:pPr>
        <w:spacing w:after="0"/>
        <w:ind w:left="0"/>
        <w:jc w:val="both"/>
      </w:pPr>
      <w:r>
        <w:rPr>
          <w:rFonts w:ascii="Times New Roman"/>
          <w:b w:val="false"/>
          <w:i w:val="false"/>
          <w:color w:val="000000"/>
          <w:sz w:val="28"/>
        </w:rPr>
        <w:t>
      повышать качество и доступность государственных услуг в сфере социальной защиты населения;</w:t>
      </w:r>
    </w:p>
    <w:bookmarkEnd w:id="44"/>
    <w:bookmarkStart w:name="z55" w:id="45"/>
    <w:p>
      <w:pPr>
        <w:spacing w:after="0"/>
        <w:ind w:left="0"/>
        <w:jc w:val="both"/>
      </w:pPr>
      <w:r>
        <w:rPr>
          <w:rFonts w:ascii="Times New Roman"/>
          <w:b w:val="false"/>
          <w:i w:val="false"/>
          <w:color w:val="000000"/>
          <w:sz w:val="28"/>
        </w:rPr>
        <w:t>
      рассмотрение обращений физических и юридических лиц и принятие необходимых мер в реализации их прав, свобод и законных интересов;</w:t>
      </w:r>
    </w:p>
    <w:bookmarkEnd w:id="45"/>
    <w:bookmarkStart w:name="z56" w:id="46"/>
    <w:p>
      <w:pPr>
        <w:spacing w:after="0"/>
        <w:ind w:left="0"/>
        <w:jc w:val="both"/>
      </w:pPr>
      <w:r>
        <w:rPr>
          <w:rFonts w:ascii="Times New Roman"/>
          <w:b w:val="false"/>
          <w:i w:val="false"/>
          <w:color w:val="000000"/>
          <w:sz w:val="28"/>
        </w:rPr>
        <w:t>
      15. Функции:</w:t>
      </w:r>
    </w:p>
    <w:bookmarkEnd w:id="46"/>
    <w:bookmarkStart w:name="z57" w:id="47"/>
    <w:p>
      <w:pPr>
        <w:spacing w:after="0"/>
        <w:ind w:left="0"/>
        <w:jc w:val="both"/>
      </w:pPr>
      <w:r>
        <w:rPr>
          <w:rFonts w:ascii="Times New Roman"/>
          <w:b w:val="false"/>
          <w:i w:val="false"/>
          <w:color w:val="000000"/>
          <w:sz w:val="28"/>
        </w:rPr>
        <w:t>
      1) координация работы центра занятости населения, оказание ему методической и практической помощи;</w:t>
      </w:r>
    </w:p>
    <w:bookmarkEnd w:id="47"/>
    <w:bookmarkStart w:name="z58" w:id="48"/>
    <w:p>
      <w:pPr>
        <w:spacing w:after="0"/>
        <w:ind w:left="0"/>
        <w:jc w:val="both"/>
      </w:pPr>
      <w:r>
        <w:rPr>
          <w:rFonts w:ascii="Times New Roman"/>
          <w:b w:val="false"/>
          <w:i w:val="false"/>
          <w:color w:val="000000"/>
          <w:sz w:val="28"/>
        </w:rPr>
        <w:t>
      2) мониторинг рынка труда;</w:t>
      </w:r>
    </w:p>
    <w:bookmarkEnd w:id="48"/>
    <w:bookmarkStart w:name="z59" w:id="49"/>
    <w:p>
      <w:pPr>
        <w:spacing w:after="0"/>
        <w:ind w:left="0"/>
        <w:jc w:val="both"/>
      </w:pPr>
      <w:r>
        <w:rPr>
          <w:rFonts w:ascii="Times New Roman"/>
          <w:b w:val="false"/>
          <w:i w:val="false"/>
          <w:color w:val="000000"/>
          <w:sz w:val="28"/>
        </w:rPr>
        <w:t>
      3) определение потребности в подготовке кадров и их трудоустройстве;</w:t>
      </w:r>
    </w:p>
    <w:bookmarkEnd w:id="49"/>
    <w:bookmarkStart w:name="z60" w:id="50"/>
    <w:p>
      <w:pPr>
        <w:spacing w:after="0"/>
        <w:ind w:left="0"/>
        <w:jc w:val="both"/>
      </w:pPr>
      <w:r>
        <w:rPr>
          <w:rFonts w:ascii="Times New Roman"/>
          <w:b w:val="false"/>
          <w:i w:val="false"/>
          <w:color w:val="000000"/>
          <w:sz w:val="28"/>
        </w:rPr>
        <w:t>
      4) анализ, прогноз спроса и предложение части рабочей силы, информирование местного исполнительного органа о состоянии рынка труда района;</w:t>
      </w:r>
    </w:p>
    <w:bookmarkEnd w:id="50"/>
    <w:bookmarkStart w:name="z61" w:id="51"/>
    <w:p>
      <w:pPr>
        <w:spacing w:after="0"/>
        <w:ind w:left="0"/>
        <w:jc w:val="both"/>
      </w:pPr>
      <w:r>
        <w:rPr>
          <w:rFonts w:ascii="Times New Roman"/>
          <w:b w:val="false"/>
          <w:i w:val="false"/>
          <w:color w:val="000000"/>
          <w:sz w:val="28"/>
        </w:rPr>
        <w:t>
      5) запрос у работодателей информации о прогнозной потребности в кадрах;</w:t>
      </w:r>
    </w:p>
    <w:bookmarkEnd w:id="51"/>
    <w:bookmarkStart w:name="z62" w:id="52"/>
    <w:p>
      <w:pPr>
        <w:spacing w:after="0"/>
        <w:ind w:left="0"/>
        <w:jc w:val="both"/>
      </w:pPr>
      <w:r>
        <w:rPr>
          <w:rFonts w:ascii="Times New Roman"/>
          <w:b w:val="false"/>
          <w:i w:val="false"/>
          <w:color w:val="000000"/>
          <w:sz w:val="28"/>
        </w:rPr>
        <w:t>
      6) участие в формировании баз данных единой информационной системы социально-трудовой сферы о текущих вакансиях и прогнозе создаваемых рабочих мест в разрезе востребованных специальностей в проектах, реализуемых в рамках государственных, правительственных программ и программ развития территорий, а также инициатив частного сектора;</w:t>
      </w:r>
    </w:p>
    <w:bookmarkEnd w:id="52"/>
    <w:bookmarkStart w:name="z63" w:id="53"/>
    <w:p>
      <w:pPr>
        <w:spacing w:after="0"/>
        <w:ind w:left="0"/>
        <w:jc w:val="both"/>
      </w:pPr>
      <w:r>
        <w:rPr>
          <w:rFonts w:ascii="Times New Roman"/>
          <w:b w:val="false"/>
          <w:i w:val="false"/>
          <w:color w:val="000000"/>
          <w:sz w:val="28"/>
        </w:rPr>
        <w:t>
      7) получение от подразделений местных исполнительных органов по вопросам образования, организаций образования, учебных центров при организациях, имеющих право на образовательную деятельность, осуществляющих профессиональное обучение, сведения о трудоустройстве выпускников, информации о профессиях (специальностях), по которым ведется обучение, количестве подготовленных и планируемых к подготовке и выпуску специалистов по конкретным профессиям (специальностям);</w:t>
      </w:r>
    </w:p>
    <w:bookmarkEnd w:id="53"/>
    <w:bookmarkStart w:name="z64" w:id="54"/>
    <w:p>
      <w:pPr>
        <w:spacing w:after="0"/>
        <w:ind w:left="0"/>
        <w:jc w:val="both"/>
      </w:pPr>
      <w:r>
        <w:rPr>
          <w:rFonts w:ascii="Times New Roman"/>
          <w:b w:val="false"/>
          <w:i w:val="false"/>
          <w:color w:val="000000"/>
          <w:sz w:val="28"/>
        </w:rPr>
        <w:t>
      8) ведение мониторинга реализуемых в районе программ, направленных на содействие занятости населения;</w:t>
      </w:r>
    </w:p>
    <w:bookmarkEnd w:id="54"/>
    <w:bookmarkStart w:name="z65" w:id="55"/>
    <w:p>
      <w:pPr>
        <w:spacing w:after="0"/>
        <w:ind w:left="0"/>
        <w:jc w:val="both"/>
      </w:pPr>
      <w:r>
        <w:rPr>
          <w:rFonts w:ascii="Times New Roman"/>
          <w:b w:val="false"/>
          <w:i w:val="false"/>
          <w:color w:val="000000"/>
          <w:sz w:val="28"/>
        </w:rPr>
        <w:t>
      9) разработка проектов постановлений акимата района по вопросам занятости населения, квотирования рабочих мест в соответствии с действующим законодательством;</w:t>
      </w:r>
    </w:p>
    <w:bookmarkEnd w:id="55"/>
    <w:bookmarkStart w:name="z66" w:id="56"/>
    <w:p>
      <w:pPr>
        <w:spacing w:after="0"/>
        <w:ind w:left="0"/>
        <w:jc w:val="both"/>
      </w:pPr>
      <w:r>
        <w:rPr>
          <w:rFonts w:ascii="Times New Roman"/>
          <w:b w:val="false"/>
          <w:i w:val="false"/>
          <w:color w:val="000000"/>
          <w:sz w:val="28"/>
        </w:rPr>
        <w:t>
      10) разработка и согласование трехстороннего Соглашения между акимом района, районными объединениями работников и районными объединениями работодателей, плана работы комиссии по социальному партнерству, мероприятий по реализации трехстороннего Соглашения;</w:t>
      </w:r>
    </w:p>
    <w:bookmarkEnd w:id="56"/>
    <w:bookmarkStart w:name="z67" w:id="57"/>
    <w:p>
      <w:pPr>
        <w:spacing w:after="0"/>
        <w:ind w:left="0"/>
        <w:jc w:val="both"/>
      </w:pPr>
      <w:r>
        <w:rPr>
          <w:rFonts w:ascii="Times New Roman"/>
          <w:b w:val="false"/>
          <w:i w:val="false"/>
          <w:color w:val="000000"/>
          <w:sz w:val="28"/>
        </w:rPr>
        <w:t>
      11) организация и проведение заседаний районной трехсторонней комиссии по социальному партнерству и регулированию социальных и трудовых отношений;</w:t>
      </w:r>
    </w:p>
    <w:bookmarkEnd w:id="57"/>
    <w:bookmarkStart w:name="z68" w:id="58"/>
    <w:p>
      <w:pPr>
        <w:spacing w:after="0"/>
        <w:ind w:left="0"/>
        <w:jc w:val="both"/>
      </w:pPr>
      <w:r>
        <w:rPr>
          <w:rFonts w:ascii="Times New Roman"/>
          <w:b w:val="false"/>
          <w:i w:val="false"/>
          <w:color w:val="000000"/>
          <w:sz w:val="28"/>
        </w:rPr>
        <w:t>
      12) разработка мер социальной защиты от безработицы и обеспечения занятости населения, организация активных мер содействия занятости населения в соответствии с Законом Республики Казахстан от 06 апреля 2016 года "О занятости населения";</w:t>
      </w:r>
    </w:p>
    <w:bookmarkEnd w:id="58"/>
    <w:bookmarkStart w:name="z69" w:id="59"/>
    <w:p>
      <w:pPr>
        <w:spacing w:after="0"/>
        <w:ind w:left="0"/>
        <w:jc w:val="both"/>
      </w:pPr>
      <w:r>
        <w:rPr>
          <w:rFonts w:ascii="Times New Roman"/>
          <w:b w:val="false"/>
          <w:i w:val="false"/>
          <w:color w:val="000000"/>
          <w:sz w:val="28"/>
        </w:rPr>
        <w:t>
      13) организация работы по созданию специальных рабочих мест для трудоустройства лиц с инвалидностью;</w:t>
      </w:r>
    </w:p>
    <w:bookmarkEnd w:id="59"/>
    <w:bookmarkStart w:name="z70" w:id="60"/>
    <w:p>
      <w:pPr>
        <w:spacing w:after="0"/>
        <w:ind w:left="0"/>
        <w:jc w:val="both"/>
      </w:pPr>
      <w:r>
        <w:rPr>
          <w:rFonts w:ascii="Times New Roman"/>
          <w:b w:val="false"/>
          <w:i w:val="false"/>
          <w:color w:val="000000"/>
          <w:sz w:val="28"/>
        </w:rPr>
        <w:t>
      14) осуществление мониторинга организаций с рисками высвобождения и сокращения рабочих мест;</w:t>
      </w:r>
    </w:p>
    <w:bookmarkEnd w:id="60"/>
    <w:bookmarkStart w:name="z71" w:id="61"/>
    <w:p>
      <w:pPr>
        <w:spacing w:after="0"/>
        <w:ind w:left="0"/>
        <w:jc w:val="both"/>
      </w:pPr>
      <w:r>
        <w:rPr>
          <w:rFonts w:ascii="Times New Roman"/>
          <w:b w:val="false"/>
          <w:i w:val="false"/>
          <w:color w:val="000000"/>
          <w:sz w:val="28"/>
        </w:rPr>
        <w:t>
      15) регистрация лиц, ищущих работу в качестве безработных, в соответствии со статьей 14 Закона Республики Казахстан от 06 апреля 2016 года "О занятости населения";</w:t>
      </w:r>
    </w:p>
    <w:bookmarkEnd w:id="61"/>
    <w:bookmarkStart w:name="z72" w:id="62"/>
    <w:p>
      <w:pPr>
        <w:spacing w:after="0"/>
        <w:ind w:left="0"/>
        <w:jc w:val="both"/>
      </w:pPr>
      <w:r>
        <w:rPr>
          <w:rFonts w:ascii="Times New Roman"/>
          <w:b w:val="false"/>
          <w:i w:val="false"/>
          <w:color w:val="000000"/>
          <w:sz w:val="28"/>
        </w:rPr>
        <w:t>
      16) выдача, продление и отзыв разрешений трудовым иммигрантам;</w:t>
      </w:r>
    </w:p>
    <w:bookmarkEnd w:id="62"/>
    <w:bookmarkStart w:name="z73" w:id="63"/>
    <w:p>
      <w:pPr>
        <w:spacing w:after="0"/>
        <w:ind w:left="0"/>
        <w:jc w:val="both"/>
      </w:pPr>
      <w:r>
        <w:rPr>
          <w:rFonts w:ascii="Times New Roman"/>
          <w:b w:val="false"/>
          <w:i w:val="false"/>
          <w:color w:val="000000"/>
          <w:sz w:val="28"/>
        </w:rPr>
        <w:t>
      17) разработка проектов нормативных правовых актов, региональных программ, направленных на стабилизацию и повышение уровня жизни населения, анализ их выполнения;</w:t>
      </w:r>
    </w:p>
    <w:bookmarkEnd w:id="63"/>
    <w:bookmarkStart w:name="z74" w:id="64"/>
    <w:p>
      <w:pPr>
        <w:spacing w:after="0"/>
        <w:ind w:left="0"/>
        <w:jc w:val="both"/>
      </w:pPr>
      <w:r>
        <w:rPr>
          <w:rFonts w:ascii="Times New Roman"/>
          <w:b w:val="false"/>
          <w:i w:val="false"/>
          <w:color w:val="000000"/>
          <w:sz w:val="28"/>
        </w:rPr>
        <w:t>
      18) прогнозирование потребности бюджетных средств, и реализация социальных программ в соответствии Законом Республики Казахстан "О государственной адресной социальной помощи", Законом Республики Казахстан "О ветеранах", Законом Республики Казахстан "О социальной защите инвалидов в Республике Казахстан", Законом Республики Казахстан "О социальной защите гpаждан, постpадавших вследствие ядеpных испытаний на Семипалатинском испытательном ядеpном полигоне", Законом Республики Казахстан "О реабилитации жертв массовых политических репрессий", Приказом Министра здравоохранения и социального развития Республики Казахстан от 26 марта 2015 года № 165 "Об утверждении стандартов оказания специальных социальных услуг в области социальной защиты населения";</w:t>
      </w:r>
    </w:p>
    <w:bookmarkEnd w:id="64"/>
    <w:bookmarkStart w:name="z75" w:id="65"/>
    <w:p>
      <w:pPr>
        <w:spacing w:after="0"/>
        <w:ind w:left="0"/>
        <w:jc w:val="both"/>
      </w:pPr>
      <w:r>
        <w:rPr>
          <w:rFonts w:ascii="Times New Roman"/>
          <w:b w:val="false"/>
          <w:i w:val="false"/>
          <w:color w:val="000000"/>
          <w:sz w:val="28"/>
        </w:rPr>
        <w:t>
      19) реализация государственной социальной политики в сфере предоставления специальных социальных услуг, оказания адресной социальной помощи населению и мер по снижению бедности;</w:t>
      </w:r>
    </w:p>
    <w:bookmarkEnd w:id="65"/>
    <w:bookmarkStart w:name="z76" w:id="66"/>
    <w:p>
      <w:pPr>
        <w:spacing w:after="0"/>
        <w:ind w:left="0"/>
        <w:jc w:val="both"/>
      </w:pPr>
      <w:r>
        <w:rPr>
          <w:rFonts w:ascii="Times New Roman"/>
          <w:b w:val="false"/>
          <w:i w:val="false"/>
          <w:color w:val="000000"/>
          <w:sz w:val="28"/>
        </w:rPr>
        <w:t>
      20) осуществление назначения адресной социальной помощи в соответствии с Законом Республики Казахстан "О государственной адресной социальной помощи";</w:t>
      </w:r>
    </w:p>
    <w:bookmarkEnd w:id="66"/>
    <w:bookmarkStart w:name="z77" w:id="67"/>
    <w:p>
      <w:pPr>
        <w:spacing w:after="0"/>
        <w:ind w:left="0"/>
        <w:jc w:val="both"/>
      </w:pPr>
      <w:r>
        <w:rPr>
          <w:rFonts w:ascii="Times New Roman"/>
          <w:b w:val="false"/>
          <w:i w:val="false"/>
          <w:color w:val="000000"/>
          <w:sz w:val="28"/>
        </w:rPr>
        <w:t>
      21) осуществление назначение жилищной помощи малообеспеченным семьям в соответствии с Законом Республики Казахстан "О жилищных отношениях";</w:t>
      </w:r>
    </w:p>
    <w:bookmarkEnd w:id="67"/>
    <w:bookmarkStart w:name="z78" w:id="68"/>
    <w:p>
      <w:pPr>
        <w:spacing w:after="0"/>
        <w:ind w:left="0"/>
        <w:jc w:val="both"/>
      </w:pPr>
      <w:r>
        <w:rPr>
          <w:rFonts w:ascii="Times New Roman"/>
          <w:b w:val="false"/>
          <w:i w:val="false"/>
          <w:color w:val="000000"/>
          <w:sz w:val="28"/>
        </w:rPr>
        <w:t>
      22) назначение и выплата иных видов социальной помощи, предусмотренной Законом Республики Казахстан "О ветеранах",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w:t>
      </w:r>
    </w:p>
    <w:bookmarkEnd w:id="68"/>
    <w:bookmarkStart w:name="z79" w:id="69"/>
    <w:p>
      <w:pPr>
        <w:spacing w:after="0"/>
        <w:ind w:left="0"/>
        <w:jc w:val="both"/>
      </w:pPr>
      <w:r>
        <w:rPr>
          <w:rFonts w:ascii="Times New Roman"/>
          <w:b w:val="false"/>
          <w:i w:val="false"/>
          <w:color w:val="000000"/>
          <w:sz w:val="28"/>
        </w:rPr>
        <w:t>
      23) возмещение затрат на обучение на дому детей с инвалидностью;</w:t>
      </w:r>
    </w:p>
    <w:bookmarkEnd w:id="69"/>
    <w:bookmarkStart w:name="z80" w:id="70"/>
    <w:p>
      <w:pPr>
        <w:spacing w:after="0"/>
        <w:ind w:left="0"/>
        <w:jc w:val="both"/>
      </w:pPr>
      <w:r>
        <w:rPr>
          <w:rFonts w:ascii="Times New Roman"/>
          <w:b w:val="false"/>
          <w:i w:val="false"/>
          <w:color w:val="000000"/>
          <w:sz w:val="28"/>
        </w:rPr>
        <w:t>
      24) оформление документов на обеспечение лиц с инвалидностью протезно-ортопедической помощью, техническими вспомогательными (компенсаторными) средствами, услугами индивидуального помощника и специалиста жестового языка, санаторно-курортным лечением, специальными средствами передвижение в соответствии с индивидуальной программой реабилитации лиц с инвалидностью;</w:t>
      </w:r>
    </w:p>
    <w:bookmarkEnd w:id="70"/>
    <w:bookmarkStart w:name="z81" w:id="71"/>
    <w:p>
      <w:pPr>
        <w:spacing w:after="0"/>
        <w:ind w:left="0"/>
        <w:jc w:val="both"/>
      </w:pPr>
      <w:r>
        <w:rPr>
          <w:rFonts w:ascii="Times New Roman"/>
          <w:b w:val="false"/>
          <w:i w:val="false"/>
          <w:color w:val="000000"/>
          <w:sz w:val="28"/>
        </w:rPr>
        <w:t>
      25) контроль и содействие в исполнении социальной части индивидуальных программ реабилитации лиц с инвалидностью;</w:t>
      </w:r>
    </w:p>
    <w:bookmarkEnd w:id="71"/>
    <w:bookmarkStart w:name="z82" w:id="72"/>
    <w:p>
      <w:pPr>
        <w:spacing w:after="0"/>
        <w:ind w:left="0"/>
        <w:jc w:val="both"/>
      </w:pPr>
      <w:r>
        <w:rPr>
          <w:rFonts w:ascii="Times New Roman"/>
          <w:b w:val="false"/>
          <w:i w:val="false"/>
          <w:color w:val="000000"/>
          <w:sz w:val="28"/>
        </w:rPr>
        <w:t>
      26) координация оказания благотворительной помощи лицам с инвалидностью, пенсионерам, многодетным и малообеспеченным семьям, семьям, воспитывающих детей с инвалидностью;</w:t>
      </w:r>
    </w:p>
    <w:bookmarkEnd w:id="72"/>
    <w:bookmarkStart w:name="z83" w:id="73"/>
    <w:p>
      <w:pPr>
        <w:spacing w:after="0"/>
        <w:ind w:left="0"/>
        <w:jc w:val="both"/>
      </w:pPr>
      <w:r>
        <w:rPr>
          <w:rFonts w:ascii="Times New Roman"/>
          <w:b w:val="false"/>
          <w:i w:val="false"/>
          <w:color w:val="000000"/>
          <w:sz w:val="28"/>
        </w:rPr>
        <w:t>
      27) оказание специальных социальных услуг в условиях ухода на дому;</w:t>
      </w:r>
    </w:p>
    <w:bookmarkEnd w:id="73"/>
    <w:bookmarkStart w:name="z84" w:id="74"/>
    <w:p>
      <w:pPr>
        <w:spacing w:after="0"/>
        <w:ind w:left="0"/>
        <w:jc w:val="both"/>
      </w:pPr>
      <w:r>
        <w:rPr>
          <w:rFonts w:ascii="Times New Roman"/>
          <w:b w:val="false"/>
          <w:i w:val="false"/>
          <w:color w:val="000000"/>
          <w:sz w:val="28"/>
        </w:rPr>
        <w:t>
      28) осуществление функций рабочего органа специальной комиссии для установления стажа работы лицам, проработавшим не менее 6 месяцев в период с 22 июня 1941 года по 9 мая 1945 года;</w:t>
      </w:r>
    </w:p>
    <w:bookmarkEnd w:id="74"/>
    <w:bookmarkStart w:name="z85" w:id="75"/>
    <w:p>
      <w:pPr>
        <w:spacing w:after="0"/>
        <w:ind w:left="0"/>
        <w:jc w:val="both"/>
      </w:pPr>
      <w:r>
        <w:rPr>
          <w:rFonts w:ascii="Times New Roman"/>
          <w:b w:val="false"/>
          <w:i w:val="false"/>
          <w:color w:val="000000"/>
          <w:sz w:val="28"/>
        </w:rPr>
        <w:t>
      29) осуществление функций рабочего органа специальной комиссии для регистрации и учета граждан, пострадавших вследствие ядерных испытаний на Семипалатинском испытательном ядерном полигоне. Выдача удостоверений, подтверждающих право на льготы и компенсации пострадавшим вследствие ядерных испытаний на Семипалатинском испытательном ядерном полигоне;</w:t>
      </w:r>
    </w:p>
    <w:bookmarkEnd w:id="75"/>
    <w:bookmarkStart w:name="z86" w:id="76"/>
    <w:p>
      <w:pPr>
        <w:spacing w:after="0"/>
        <w:ind w:left="0"/>
        <w:jc w:val="both"/>
      </w:pPr>
      <w:r>
        <w:rPr>
          <w:rFonts w:ascii="Times New Roman"/>
          <w:b w:val="false"/>
          <w:i w:val="false"/>
          <w:color w:val="000000"/>
          <w:sz w:val="28"/>
        </w:rPr>
        <w:t>
      30) осуществление функций рабочего органа специальной комиссии по рассмотрению заявлений лиц (семьи), претендующих на оказание социальной помощи в связи с наступлением трудной жизненной ситуации, и вынесению заключений о необходимости оказания социальной помощи;</w:t>
      </w:r>
    </w:p>
    <w:bookmarkEnd w:id="76"/>
    <w:bookmarkStart w:name="z87" w:id="77"/>
    <w:p>
      <w:pPr>
        <w:spacing w:after="0"/>
        <w:ind w:left="0"/>
        <w:jc w:val="both"/>
      </w:pPr>
      <w:r>
        <w:rPr>
          <w:rFonts w:ascii="Times New Roman"/>
          <w:b w:val="false"/>
          <w:i w:val="false"/>
          <w:color w:val="000000"/>
          <w:sz w:val="28"/>
        </w:rPr>
        <w:t>
      31) участие в суде по уголовным и гражданским делам в отношении совершеннолетних граждан по вопросам опеки и попечительства, по возвратам незаконно выплаченных денежных средств, а также решение спорных вопросов по государственным закупкам;</w:t>
      </w:r>
    </w:p>
    <w:bookmarkEnd w:id="77"/>
    <w:bookmarkStart w:name="z88" w:id="78"/>
    <w:p>
      <w:pPr>
        <w:spacing w:after="0"/>
        <w:ind w:left="0"/>
        <w:jc w:val="both"/>
      </w:pPr>
      <w:r>
        <w:rPr>
          <w:rFonts w:ascii="Times New Roman"/>
          <w:b w:val="false"/>
          <w:i w:val="false"/>
          <w:color w:val="000000"/>
          <w:sz w:val="28"/>
        </w:rPr>
        <w:t>
      32) осуществление функций государства по опеке и попечительству в отношении совершеннолетних лиц;</w:t>
      </w:r>
    </w:p>
    <w:bookmarkEnd w:id="78"/>
    <w:bookmarkStart w:name="z89" w:id="79"/>
    <w:p>
      <w:pPr>
        <w:spacing w:after="0"/>
        <w:ind w:left="0"/>
        <w:jc w:val="both"/>
      </w:pPr>
      <w:r>
        <w:rPr>
          <w:rFonts w:ascii="Times New Roman"/>
          <w:b w:val="false"/>
          <w:i w:val="false"/>
          <w:color w:val="000000"/>
          <w:sz w:val="28"/>
        </w:rPr>
        <w:t>
      33) оказание государственных услуг в соответствии со стандартами государственных услуг;</w:t>
      </w:r>
    </w:p>
    <w:bookmarkEnd w:id="79"/>
    <w:bookmarkStart w:name="z90" w:id="80"/>
    <w:p>
      <w:pPr>
        <w:spacing w:after="0"/>
        <w:ind w:left="0"/>
        <w:jc w:val="both"/>
      </w:pPr>
      <w:r>
        <w:rPr>
          <w:rFonts w:ascii="Times New Roman"/>
          <w:b w:val="false"/>
          <w:i w:val="false"/>
          <w:color w:val="000000"/>
          <w:sz w:val="28"/>
        </w:rPr>
        <w:t>
      34) обеспечение проведения государственных закупок в соответствии с Законом Республики Казахстан "О государственных закупках";</w:t>
      </w:r>
    </w:p>
    <w:bookmarkEnd w:id="80"/>
    <w:bookmarkStart w:name="z91" w:id="81"/>
    <w:p>
      <w:pPr>
        <w:spacing w:after="0"/>
        <w:ind w:left="0"/>
        <w:jc w:val="both"/>
      </w:pPr>
      <w:r>
        <w:rPr>
          <w:rFonts w:ascii="Times New Roman"/>
          <w:b w:val="false"/>
          <w:i w:val="false"/>
          <w:color w:val="000000"/>
          <w:sz w:val="28"/>
        </w:rPr>
        <w:t>
      35) объективное, всестороннее и своевременное рассмотрение обращений физических и юридических лиц, в случае необходимости - с их участием, принятие по ним необходимых мер, личный прием граждан и представителей юридических лиц по вопросам, входящим в компетенцию;</w:t>
      </w:r>
    </w:p>
    <w:bookmarkEnd w:id="81"/>
    <w:bookmarkStart w:name="z92" w:id="82"/>
    <w:p>
      <w:pPr>
        <w:spacing w:after="0"/>
        <w:ind w:left="0"/>
        <w:jc w:val="both"/>
      </w:pPr>
      <w:r>
        <w:rPr>
          <w:rFonts w:ascii="Times New Roman"/>
          <w:b w:val="false"/>
          <w:i w:val="false"/>
          <w:color w:val="000000"/>
          <w:sz w:val="28"/>
        </w:rPr>
        <w:t>
      36) проведение в установленном порядке семинаров, совещаний по вопросам занятости и социальной защиты населения, а также разъяснительной работы среди населения по вопросам, входящим в компетенцию;</w:t>
      </w:r>
    </w:p>
    <w:bookmarkEnd w:id="82"/>
    <w:bookmarkStart w:name="z93" w:id="83"/>
    <w:p>
      <w:pPr>
        <w:spacing w:after="0"/>
        <w:ind w:left="0"/>
        <w:jc w:val="both"/>
      </w:pPr>
      <w:r>
        <w:rPr>
          <w:rFonts w:ascii="Times New Roman"/>
          <w:b w:val="false"/>
          <w:i w:val="false"/>
          <w:color w:val="000000"/>
          <w:sz w:val="28"/>
        </w:rPr>
        <w:t>
      37) подготовка и предоставление статистической отчетности.</w:t>
      </w:r>
    </w:p>
    <w:bookmarkEnd w:id="83"/>
    <w:bookmarkStart w:name="z94" w:id="84"/>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84"/>
    <w:bookmarkStart w:name="z95" w:id="85"/>
    <w:p>
      <w:pPr>
        <w:spacing w:after="0"/>
        <w:ind w:left="0"/>
        <w:jc w:val="both"/>
      </w:pPr>
      <w:r>
        <w:rPr>
          <w:rFonts w:ascii="Times New Roman"/>
          <w:b w:val="false"/>
          <w:i w:val="false"/>
          <w:color w:val="000000"/>
          <w:sz w:val="28"/>
        </w:rPr>
        <w:t>
      16. Руководство Отделом осуществляется первым руководителем, который несет персональную ответственность за выполнение возложенных на Отдел задач и осуществление им своих полномочий.</w:t>
      </w:r>
    </w:p>
    <w:bookmarkEnd w:id="85"/>
    <w:bookmarkStart w:name="z96" w:id="86"/>
    <w:p>
      <w:pPr>
        <w:spacing w:after="0"/>
        <w:ind w:left="0"/>
        <w:jc w:val="both"/>
      </w:pPr>
      <w:r>
        <w:rPr>
          <w:rFonts w:ascii="Times New Roman"/>
          <w:b w:val="false"/>
          <w:i w:val="false"/>
          <w:color w:val="000000"/>
          <w:sz w:val="28"/>
        </w:rPr>
        <w:t>
      17. Первый руководитель Отдела назначается на должность и освобождается от должности акимом района в соответствии с законодательством Республики Казахстан.</w:t>
      </w:r>
    </w:p>
    <w:bookmarkEnd w:id="86"/>
    <w:bookmarkStart w:name="z97" w:id="87"/>
    <w:p>
      <w:pPr>
        <w:spacing w:after="0"/>
        <w:ind w:left="0"/>
        <w:jc w:val="both"/>
      </w:pPr>
      <w:r>
        <w:rPr>
          <w:rFonts w:ascii="Times New Roman"/>
          <w:b w:val="false"/>
          <w:i w:val="false"/>
          <w:color w:val="000000"/>
          <w:sz w:val="28"/>
        </w:rPr>
        <w:t>
      18. Полномочия первого руководителя Отдела:</w:t>
      </w:r>
    </w:p>
    <w:bookmarkEnd w:id="87"/>
    <w:bookmarkStart w:name="z98" w:id="88"/>
    <w:p>
      <w:pPr>
        <w:spacing w:after="0"/>
        <w:ind w:left="0"/>
        <w:jc w:val="both"/>
      </w:pPr>
      <w:r>
        <w:rPr>
          <w:rFonts w:ascii="Times New Roman"/>
          <w:b w:val="false"/>
          <w:i w:val="false"/>
          <w:color w:val="000000"/>
          <w:sz w:val="28"/>
        </w:rPr>
        <w:t>
      в установленном порядке назначает на должности и освобождает от должности работников госоргана;</w:t>
      </w:r>
    </w:p>
    <w:bookmarkEnd w:id="88"/>
    <w:bookmarkStart w:name="z99" w:id="89"/>
    <w:p>
      <w:pPr>
        <w:spacing w:after="0"/>
        <w:ind w:left="0"/>
        <w:jc w:val="both"/>
      </w:pPr>
      <w:r>
        <w:rPr>
          <w:rFonts w:ascii="Times New Roman"/>
          <w:b w:val="false"/>
          <w:i w:val="false"/>
          <w:color w:val="000000"/>
          <w:sz w:val="28"/>
        </w:rPr>
        <w:t>
      решает вопросы поощрения, оказания материальной помощи и наложения дисциплинарных взысканий;</w:t>
      </w:r>
    </w:p>
    <w:bookmarkEnd w:id="89"/>
    <w:bookmarkStart w:name="z100" w:id="90"/>
    <w:p>
      <w:pPr>
        <w:spacing w:after="0"/>
        <w:ind w:left="0"/>
        <w:jc w:val="both"/>
      </w:pPr>
      <w:r>
        <w:rPr>
          <w:rFonts w:ascii="Times New Roman"/>
          <w:b w:val="false"/>
          <w:i w:val="false"/>
          <w:color w:val="000000"/>
          <w:sz w:val="28"/>
        </w:rPr>
        <w:t>
      издает приказы, а также дает указания, обязательные для исполнения работниками государственного органа;</w:t>
      </w:r>
    </w:p>
    <w:bookmarkEnd w:id="90"/>
    <w:bookmarkStart w:name="z101" w:id="91"/>
    <w:p>
      <w:pPr>
        <w:spacing w:after="0"/>
        <w:ind w:left="0"/>
        <w:jc w:val="both"/>
      </w:pPr>
      <w:r>
        <w:rPr>
          <w:rFonts w:ascii="Times New Roman"/>
          <w:b w:val="false"/>
          <w:i w:val="false"/>
          <w:color w:val="000000"/>
          <w:sz w:val="28"/>
        </w:rPr>
        <w:t>
      представляет коммунальное государственное учреждение "Отдел занятости и социальных программ акимата Тимирязевского района Северо-Казахстанской области" в государственных органах, иных организациях;</w:t>
      </w:r>
    </w:p>
    <w:bookmarkEnd w:id="91"/>
    <w:bookmarkStart w:name="z102" w:id="92"/>
    <w:p>
      <w:pPr>
        <w:spacing w:after="0"/>
        <w:ind w:left="0"/>
        <w:jc w:val="both"/>
      </w:pPr>
      <w:r>
        <w:rPr>
          <w:rFonts w:ascii="Times New Roman"/>
          <w:b w:val="false"/>
          <w:i w:val="false"/>
          <w:color w:val="000000"/>
          <w:sz w:val="28"/>
        </w:rPr>
        <w:t>
      без доверенности действует от имени государственного органа;</w:t>
      </w:r>
    </w:p>
    <w:bookmarkEnd w:id="92"/>
    <w:bookmarkStart w:name="z103" w:id="93"/>
    <w:p>
      <w:pPr>
        <w:spacing w:after="0"/>
        <w:ind w:left="0"/>
        <w:jc w:val="both"/>
      </w:pPr>
      <w:r>
        <w:rPr>
          <w:rFonts w:ascii="Times New Roman"/>
          <w:b w:val="false"/>
          <w:i w:val="false"/>
          <w:color w:val="000000"/>
          <w:sz w:val="28"/>
        </w:rPr>
        <w:t>
      утверждает структуру коммунального государственного учреждения "Отдел занятости и социальных программ акимата Тимирязевского района Северо-Казахстанской области";</w:t>
      </w:r>
    </w:p>
    <w:bookmarkEnd w:id="93"/>
    <w:bookmarkStart w:name="z104" w:id="94"/>
    <w:p>
      <w:pPr>
        <w:spacing w:after="0"/>
        <w:ind w:left="0"/>
        <w:jc w:val="both"/>
      </w:pPr>
      <w:r>
        <w:rPr>
          <w:rFonts w:ascii="Times New Roman"/>
          <w:b w:val="false"/>
          <w:i w:val="false"/>
          <w:color w:val="000000"/>
          <w:sz w:val="28"/>
        </w:rPr>
        <w:t>
      принимает меры, направленные на противодействие коррупции в отделе и несет персональную ответственность за непринятие ненадлежащих антикоррупционных мер;</w:t>
      </w:r>
    </w:p>
    <w:bookmarkEnd w:id="94"/>
    <w:bookmarkStart w:name="z105" w:id="95"/>
    <w:p>
      <w:pPr>
        <w:spacing w:after="0"/>
        <w:ind w:left="0"/>
        <w:jc w:val="both"/>
      </w:pPr>
      <w:r>
        <w:rPr>
          <w:rFonts w:ascii="Times New Roman"/>
          <w:b w:val="false"/>
          <w:i w:val="false"/>
          <w:color w:val="000000"/>
          <w:sz w:val="28"/>
        </w:rPr>
        <w:t>
      проводит личный прием граждан и представителей юридических лиц.</w:t>
      </w:r>
    </w:p>
    <w:bookmarkEnd w:id="95"/>
    <w:bookmarkStart w:name="z106" w:id="96"/>
    <w:p>
      <w:pPr>
        <w:spacing w:after="0"/>
        <w:ind w:left="0"/>
        <w:jc w:val="both"/>
      </w:pPr>
      <w:r>
        <w:rPr>
          <w:rFonts w:ascii="Times New Roman"/>
          <w:b w:val="false"/>
          <w:i w:val="false"/>
          <w:color w:val="000000"/>
          <w:sz w:val="28"/>
        </w:rPr>
        <w:t>
      Исполнение полномочий первого руководителя государственного учреждения Отдела в период его отсутствия осуществляется лицом, его замещающим в соответствии с действующим законодательством.</w:t>
      </w:r>
    </w:p>
    <w:bookmarkEnd w:id="96"/>
    <w:bookmarkStart w:name="z107" w:id="97"/>
    <w:p>
      <w:pPr>
        <w:spacing w:after="0"/>
        <w:ind w:left="0"/>
        <w:jc w:val="left"/>
      </w:pPr>
      <w:r>
        <w:rPr>
          <w:rFonts w:ascii="Times New Roman"/>
          <w:b/>
          <w:i w:val="false"/>
          <w:color w:val="000000"/>
        </w:rPr>
        <w:t xml:space="preserve"> Глава 4. Имущество государственного органа</w:t>
      </w:r>
    </w:p>
    <w:bookmarkEnd w:id="97"/>
    <w:bookmarkStart w:name="z108" w:id="98"/>
    <w:p>
      <w:pPr>
        <w:spacing w:after="0"/>
        <w:ind w:left="0"/>
        <w:jc w:val="both"/>
      </w:pPr>
      <w:r>
        <w:rPr>
          <w:rFonts w:ascii="Times New Roman"/>
          <w:b w:val="false"/>
          <w:i w:val="false"/>
          <w:color w:val="000000"/>
          <w:sz w:val="28"/>
        </w:rPr>
        <w:t>
      19. Отдел может иметь на праве оперативного управления обособленное имущество в случаях, предусмотренных законодательством о государственном имуществе.</w:t>
      </w:r>
    </w:p>
    <w:bookmarkEnd w:id="98"/>
    <w:bookmarkStart w:name="z109" w:id="99"/>
    <w:p>
      <w:pPr>
        <w:spacing w:after="0"/>
        <w:ind w:left="0"/>
        <w:jc w:val="both"/>
      </w:pPr>
      <w:r>
        <w:rPr>
          <w:rFonts w:ascii="Times New Roman"/>
          <w:b w:val="false"/>
          <w:i w:val="false"/>
          <w:color w:val="000000"/>
          <w:sz w:val="28"/>
        </w:rPr>
        <w:t>
      Имущество Отдела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о государственном имуществе.</w:t>
      </w:r>
    </w:p>
    <w:bookmarkEnd w:id="99"/>
    <w:bookmarkStart w:name="z110" w:id="100"/>
    <w:p>
      <w:pPr>
        <w:spacing w:after="0"/>
        <w:ind w:left="0"/>
        <w:jc w:val="both"/>
      </w:pPr>
      <w:r>
        <w:rPr>
          <w:rFonts w:ascii="Times New Roman"/>
          <w:b w:val="false"/>
          <w:i w:val="false"/>
          <w:color w:val="000000"/>
          <w:sz w:val="28"/>
        </w:rPr>
        <w:t>
      20. Имущество, закрепленное за Отделом, относится к коммунальной собственности.</w:t>
      </w:r>
    </w:p>
    <w:bookmarkEnd w:id="100"/>
    <w:bookmarkStart w:name="z111" w:id="101"/>
    <w:p>
      <w:pPr>
        <w:spacing w:after="0"/>
        <w:ind w:left="0"/>
        <w:jc w:val="both"/>
      </w:pPr>
      <w:r>
        <w:rPr>
          <w:rFonts w:ascii="Times New Roman"/>
          <w:b w:val="false"/>
          <w:i w:val="false"/>
          <w:color w:val="000000"/>
          <w:sz w:val="28"/>
        </w:rPr>
        <w:t>
      21. Отдел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о государственном имуществе.</w:t>
      </w:r>
    </w:p>
    <w:bookmarkEnd w:id="101"/>
    <w:bookmarkStart w:name="z112" w:id="102"/>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102"/>
    <w:bookmarkStart w:name="z113" w:id="103"/>
    <w:p>
      <w:pPr>
        <w:spacing w:after="0"/>
        <w:ind w:left="0"/>
        <w:jc w:val="both"/>
      </w:pPr>
      <w:r>
        <w:rPr>
          <w:rFonts w:ascii="Times New Roman"/>
          <w:b w:val="false"/>
          <w:i w:val="false"/>
          <w:color w:val="000000"/>
          <w:sz w:val="28"/>
        </w:rPr>
        <w:t>
      22. Реорганизация (слияние, присоединение, разделение, выделение, преобразование) и упразднение (ликвидация) Отдела осуществляются в соответствии с Гражданским кодексом Республики Казахстан, Трудовым кодексом Республики Казахстан, Законом Республики Казахстан "О местном государственном управлении и самоуправлении в Республике Казахстан", Законом Республики Казахстан "О государственной регистрации юридических лиц и учетной регистрации филиалов и представительств", Законом Республики Казахстан "О государственной службе Республики Казахстан", Законом Республики Казахстан "О государственном имуществе", а также настоящим Положением.</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