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0780" w14:textId="b4b0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Яснополянского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23 ноября 2022 года № 411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Яснополянского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акимаЯснополянского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акиматаЯснополянского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2022 года № 411</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Яснополянского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Яснополянского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Яснополянского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Яснополянского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Яснополянского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Яснополянского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3" w:id="13"/>
    <w:p>
      <w:pPr>
        <w:spacing w:after="0"/>
        <w:ind w:left="0"/>
        <w:jc w:val="both"/>
      </w:pPr>
      <w:r>
        <w:rPr>
          <w:rFonts w:ascii="Times New Roman"/>
          <w:b w:val="false"/>
          <w:i w:val="false"/>
          <w:color w:val="000000"/>
          <w:sz w:val="28"/>
        </w:rPr>
        <w:t>
      5. Аппарат акима Яснополянского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Яснополянского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5" w:id="15"/>
    <w:p>
      <w:pPr>
        <w:spacing w:after="0"/>
        <w:ind w:left="0"/>
        <w:jc w:val="both"/>
      </w:pPr>
      <w:r>
        <w:rPr>
          <w:rFonts w:ascii="Times New Roman"/>
          <w:b w:val="false"/>
          <w:i w:val="false"/>
          <w:color w:val="000000"/>
          <w:sz w:val="28"/>
        </w:rPr>
        <w:t>
      7. Аппарат акима Яснополянского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Яснополянского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Яснополянского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151045, Республика Казахстан, Северо-Казахстанская область, Тайыншинский район, село Ясная Поляна, улица Куйбышева, 60.</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Яснополянского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Яснополянского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Яснополянского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и финансово-хозяйственное обеспечение деятельности акима;</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Яснополянского сельского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Яснополянского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города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Яснополянского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Яснополянского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Яснополянского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Яснополянского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Яснополянского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Яснополянского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Яснополянского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Яснополянского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Яснополянского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Яснополянского сельского округа;</w:t>
      </w:r>
    </w:p>
    <w:bookmarkEnd w:id="62"/>
    <w:bookmarkStart w:name="z73" w:id="63"/>
    <w:p>
      <w:pPr>
        <w:spacing w:after="0"/>
        <w:ind w:left="0"/>
        <w:jc w:val="both"/>
      </w:pPr>
      <w:r>
        <w:rPr>
          <w:rFonts w:ascii="Times New Roman"/>
          <w:b w:val="false"/>
          <w:i w:val="false"/>
          <w:color w:val="000000"/>
          <w:sz w:val="28"/>
        </w:rPr>
        <w:t xml:space="preserve">
      организует учет коммунального имущества местного самоуправления, обеспечивает его эффективное использование; </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Яснополянского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Яснополянского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Яснополянского сельского округа, и отчеты по их исполнению; </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1"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2"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3" w:id="93"/>
    <w:p>
      <w:pPr>
        <w:spacing w:after="0"/>
        <w:ind w:left="0"/>
        <w:jc w:val="both"/>
      </w:pPr>
      <w:r>
        <w:rPr>
          <w:rFonts w:ascii="Times New Roman"/>
          <w:b w:val="false"/>
          <w:i w:val="false"/>
          <w:color w:val="000000"/>
          <w:sz w:val="28"/>
        </w:rPr>
        <w:t>
      16. Руководство аппарата акима Яснополянского сельского округа осуществляется первым руководителем – акимом Яснополянского сельского округа, который несет персональную ответственность за выполнение возложенных на аппарат акима Яснополянского сельского округа задач и осуществление им своих полномочий.</w:t>
      </w:r>
    </w:p>
    <w:bookmarkEnd w:id="93"/>
    <w:bookmarkStart w:name="z104" w:id="94"/>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4"/>
    <w:bookmarkStart w:name="z105" w:id="95"/>
    <w:p>
      <w:pPr>
        <w:spacing w:after="0"/>
        <w:ind w:left="0"/>
        <w:jc w:val="both"/>
      </w:pPr>
      <w:r>
        <w:rPr>
          <w:rFonts w:ascii="Times New Roman"/>
          <w:b w:val="false"/>
          <w:i w:val="false"/>
          <w:color w:val="000000"/>
          <w:sz w:val="28"/>
        </w:rPr>
        <w:t xml:space="preserve">
      18. Полномочия акима Яснополянского сельского округа: </w:t>
      </w:r>
    </w:p>
    <w:bookmarkEnd w:id="95"/>
    <w:bookmarkStart w:name="z106"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7"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8"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9"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Яснополянского сельского округа Тайыншинского района Северо-Казахстанской области"; </w:t>
      </w:r>
    </w:p>
    <w:bookmarkEnd w:id="99"/>
    <w:bookmarkStart w:name="z110"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1"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2"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3" w:id="103"/>
    <w:p>
      <w:pPr>
        <w:spacing w:after="0"/>
        <w:ind w:left="0"/>
        <w:jc w:val="both"/>
      </w:pPr>
      <w:r>
        <w:rPr>
          <w:rFonts w:ascii="Times New Roman"/>
          <w:b w:val="false"/>
          <w:i w:val="false"/>
          <w:color w:val="000000"/>
          <w:sz w:val="28"/>
        </w:rPr>
        <w:t>
      проводит инвентаризацию жилищного фонда Яснополянского сельского округа;</w:t>
      </w:r>
    </w:p>
    <w:bookmarkEnd w:id="103"/>
    <w:bookmarkStart w:name="z114"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Яснополянского сельского округа;</w:t>
      </w:r>
    </w:p>
    <w:bookmarkEnd w:id="104"/>
    <w:bookmarkStart w:name="z115"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6"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7" w:id="107"/>
    <w:p>
      <w:pPr>
        <w:spacing w:after="0"/>
        <w:ind w:left="0"/>
        <w:jc w:val="both"/>
      </w:pPr>
      <w:r>
        <w:rPr>
          <w:rFonts w:ascii="Times New Roman"/>
          <w:b w:val="false"/>
          <w:i w:val="false"/>
          <w:color w:val="000000"/>
          <w:sz w:val="28"/>
        </w:rPr>
        <w:t>
      Исполнение полномочий акима Яснополянского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18" w:id="108"/>
    <w:p>
      <w:pPr>
        <w:spacing w:after="0"/>
        <w:ind w:left="0"/>
        <w:jc w:val="left"/>
      </w:pPr>
      <w:r>
        <w:rPr>
          <w:rFonts w:ascii="Times New Roman"/>
          <w:b/>
          <w:i w:val="false"/>
          <w:color w:val="000000"/>
        </w:rPr>
        <w:t xml:space="preserve"> Глава 4. Имущество аппарата акима</w:t>
      </w:r>
    </w:p>
    <w:bookmarkEnd w:id="108"/>
    <w:bookmarkStart w:name="z119" w:id="109"/>
    <w:p>
      <w:pPr>
        <w:spacing w:after="0"/>
        <w:ind w:left="0"/>
        <w:jc w:val="both"/>
      </w:pPr>
      <w:r>
        <w:rPr>
          <w:rFonts w:ascii="Times New Roman"/>
          <w:b w:val="false"/>
          <w:i w:val="false"/>
          <w:color w:val="000000"/>
          <w:sz w:val="28"/>
        </w:rPr>
        <w:t xml:space="preserve">
      19. Аппарат акима Яснополянского сельского округа имеет на праве оперативного управления обособленное имущество в случаях, предусмотренных законодательством. </w:t>
      </w:r>
    </w:p>
    <w:bookmarkEnd w:id="109"/>
    <w:bookmarkStart w:name="z120" w:id="110"/>
    <w:p>
      <w:pPr>
        <w:spacing w:after="0"/>
        <w:ind w:left="0"/>
        <w:jc w:val="both"/>
      </w:pPr>
      <w:r>
        <w:rPr>
          <w:rFonts w:ascii="Times New Roman"/>
          <w:b w:val="false"/>
          <w:i w:val="false"/>
          <w:color w:val="000000"/>
          <w:sz w:val="28"/>
        </w:rPr>
        <w:t xml:space="preserve">
      Имущество аппарата акима Яснополянского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1" w:id="111"/>
    <w:p>
      <w:pPr>
        <w:spacing w:after="0"/>
        <w:ind w:left="0"/>
        <w:jc w:val="both"/>
      </w:pPr>
      <w:r>
        <w:rPr>
          <w:rFonts w:ascii="Times New Roman"/>
          <w:b w:val="false"/>
          <w:i w:val="false"/>
          <w:color w:val="000000"/>
          <w:sz w:val="28"/>
        </w:rPr>
        <w:t>
      20. Имущество, закрепленное за аппаратом акима Яснополянского сельского округа относится к коммунальной собственности Яснополянского сельского округа.</w:t>
      </w:r>
    </w:p>
    <w:bookmarkEnd w:id="111"/>
    <w:bookmarkStart w:name="z122" w:id="112"/>
    <w:p>
      <w:pPr>
        <w:spacing w:after="0"/>
        <w:ind w:left="0"/>
        <w:jc w:val="both"/>
      </w:pPr>
      <w:r>
        <w:rPr>
          <w:rFonts w:ascii="Times New Roman"/>
          <w:b w:val="false"/>
          <w:i w:val="false"/>
          <w:color w:val="000000"/>
          <w:sz w:val="28"/>
        </w:rPr>
        <w:t>
      21. Аппарат акима Яснополянского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3"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4" w:id="114"/>
    <w:p>
      <w:pPr>
        <w:spacing w:after="0"/>
        <w:ind w:left="0"/>
        <w:jc w:val="both"/>
      </w:pPr>
      <w:r>
        <w:rPr>
          <w:rFonts w:ascii="Times New Roman"/>
          <w:b w:val="false"/>
          <w:i w:val="false"/>
          <w:color w:val="000000"/>
          <w:sz w:val="28"/>
        </w:rPr>
        <w:t>
      22. Реорганизация и упразднение аппарата акима Яснополянского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