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d11e" w14:textId="ba3d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Чермошнянского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Чермошнянского сельского округа Тайыншинского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204864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–191465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204865,5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Чермошнянского сельского округа формируются за счет налоговых поступлений в соответствии со статьей 52-1 Бюджетного кодекса Республики Казахстан: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Чермошнянского сельского округа формируются за счет следующих поступлений от продажи основного капитала: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Чермошнянского сельского округа на 2023 год в сумме 17780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Чермошнянского сельского округа на 2023 год поступление целевых текущих трансфертов из областного бюджета в сумме 16654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Чермошнянского сельского округа на 2023 год поступление целевых текущих трансфертов из районного бюджета в бюджет Чермошнянского сельского округа в сумме 191465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Тайыншинского района Северо-Казахстанской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Чермошнянского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Тайыншинского района Северо-Казахстанской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280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2023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101/8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280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280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101/8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