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2d25" w14:textId="1b42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30 декабря 2021 года № 16/2 "Об утверждении бюджета города Мамлютка Мамлютского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30 июня 2022 года № 23/18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города Мамлютка Мамлютского района Северо-Казахстанской области на 2022-2024 годы" от 30 декабря 2021 года №16/2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Мамлютка Мамлютского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–147643,4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21398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755,3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2784,5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122705,6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151575,2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- 3931,8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3931,8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3931,8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объҰмы целевых текущих трансфертов передаваемых из районного бюджета в бюджет города Мамлютка на 2022 год в сумме – 20643,6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16/2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