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d286" w14:textId="2dcd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Положения коммунального государственного учреждения "Аппарат акима района Магжана Жумабаева Северо-Казахстанской области"</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25 мая 2022 года № 95</w:t>
      </w:r>
    </w:p>
    <w:p>
      <w:pPr>
        <w:spacing w:after="0"/>
        <w:ind w:left="0"/>
        <w:jc w:val="both"/>
      </w:pPr>
      <w:bookmarkStart w:name="z4" w:id="0"/>
      <w:r>
        <w:rPr>
          <w:rFonts w:ascii="Times New Roman"/>
          <w:b w:val="false"/>
          <w:i w:val="false"/>
          <w:color w:val="000000"/>
          <w:sz w:val="28"/>
        </w:rPr>
        <w:t>
      Акимат района Магжана Жумабаева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Внести в Положение о государственном учреждении "Аппарат акима района Магжана Жумабаева Северо-Казахстанской области", утвержденное постановлением акимата района Магжана Жумабаева от 15 июля 2016 года № 179 "О переименовании некоторых государственных учреждений района Магжана Жумабаева Северо-Казахстанской области" следующее изменение:</w:t>
      </w:r>
    </w:p>
    <w:bookmarkEnd w:id="1"/>
    <w:bookmarkStart w:name="z6" w:id="2"/>
    <w:p>
      <w:pPr>
        <w:spacing w:after="0"/>
        <w:ind w:left="0"/>
        <w:jc w:val="both"/>
      </w:pPr>
      <w:r>
        <w:rPr>
          <w:rFonts w:ascii="Times New Roman"/>
          <w:b w:val="false"/>
          <w:i w:val="false"/>
          <w:color w:val="000000"/>
          <w:sz w:val="28"/>
        </w:rPr>
        <w:t>
      Положение коммунального государственного учреждения "Аппарат акима района Магжана Жумабаева Северо-Казахстанской области" изложить в новой редакции согласно приложения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Коммунальному государственному учреждению "Аппарат акима района Магжана Жумабаева Северо-Казахстанской области": </w:t>
      </w:r>
    </w:p>
    <w:bookmarkEnd w:id="3"/>
    <w:bookmarkStart w:name="z8" w:id="4"/>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разместить настоящее постановление на интернет-ресурсе акимата района Магжана Жумабаева Северо-Казахстанской области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произвести регистрацию вышеуказанного Положения в регистрирующем органе.</w:t>
      </w:r>
    </w:p>
    <w:bookmarkEnd w:id="6"/>
    <w:bookmarkStart w:name="z11" w:id="7"/>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от "___"______2022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179 от "15" июля 2016 года </w:t>
            </w:r>
          </w:p>
        </w:tc>
      </w:tr>
    </w:tbl>
    <w:bookmarkStart w:name="z23" w:id="8"/>
    <w:p>
      <w:pPr>
        <w:spacing w:after="0"/>
        <w:ind w:left="0"/>
        <w:jc w:val="left"/>
      </w:pPr>
      <w:r>
        <w:rPr>
          <w:rFonts w:ascii="Times New Roman"/>
          <w:b/>
          <w:i w:val="false"/>
          <w:color w:val="000000"/>
        </w:rPr>
        <w:t xml:space="preserve"> Положение о коммунальном государственном учреждении "Аппарат акима района Магжана Жумабаева Северо-Казахстанской области"</w:t>
      </w:r>
    </w:p>
    <w:bookmarkEnd w:id="8"/>
    <w:bookmarkStart w:name="z24" w:id="9"/>
    <w:p>
      <w:pPr>
        <w:spacing w:after="0"/>
        <w:ind w:left="0"/>
        <w:jc w:val="left"/>
      </w:pPr>
      <w:r>
        <w:rPr>
          <w:rFonts w:ascii="Times New Roman"/>
          <w:b/>
          <w:i w:val="false"/>
          <w:color w:val="000000"/>
        </w:rPr>
        <w:t xml:space="preserve"> г. Булаево</w:t>
      </w:r>
    </w:p>
    <w:bookmarkEnd w:id="9"/>
    <w:bookmarkStart w:name="z25" w:id="10"/>
    <w:p>
      <w:pPr>
        <w:spacing w:after="0"/>
        <w:ind w:left="0"/>
        <w:jc w:val="left"/>
      </w:pPr>
      <w:r>
        <w:rPr>
          <w:rFonts w:ascii="Times New Roman"/>
          <w:b/>
          <w:i w:val="false"/>
          <w:color w:val="000000"/>
        </w:rPr>
        <w:t xml:space="preserve"> 1. Общие положения</w:t>
      </w:r>
    </w:p>
    <w:bookmarkEnd w:id="10"/>
    <w:bookmarkStart w:name="z26" w:id="11"/>
    <w:p>
      <w:pPr>
        <w:spacing w:after="0"/>
        <w:ind w:left="0"/>
        <w:jc w:val="both"/>
      </w:pPr>
      <w:r>
        <w:rPr>
          <w:rFonts w:ascii="Times New Roman"/>
          <w:b w:val="false"/>
          <w:i w:val="false"/>
          <w:color w:val="000000"/>
          <w:sz w:val="28"/>
        </w:rPr>
        <w:t>
      1. Коммунальное государственное учреждение "Аппарат акима района Магжана Жумабаева Северо-Казахстанской области" (далее - Аппарат) является государственным органом Республики Казахстан, осуществляющим руководство в сферах: информационно-аналитического, организационно-правового, материально-технического обеспечения деятельности акима и акимата района Магжана Жумабаева Северо-Казахстанской области.</w:t>
      </w:r>
    </w:p>
    <w:bookmarkEnd w:id="11"/>
    <w:bookmarkStart w:name="z27" w:id="12"/>
    <w:p>
      <w:pPr>
        <w:spacing w:after="0"/>
        <w:ind w:left="0"/>
        <w:jc w:val="both"/>
      </w:pPr>
      <w:r>
        <w:rPr>
          <w:rFonts w:ascii="Times New Roman"/>
          <w:b w:val="false"/>
          <w:i w:val="false"/>
          <w:color w:val="000000"/>
          <w:sz w:val="28"/>
        </w:rPr>
        <w:t>
      2. Аппарат подведомственных организаций, территориальных органов, государственных учреждений не имеет.</w:t>
      </w:r>
    </w:p>
    <w:bookmarkEnd w:id="12"/>
    <w:bookmarkStart w:name="z28" w:id="13"/>
    <w:p>
      <w:pPr>
        <w:spacing w:after="0"/>
        <w:ind w:left="0"/>
        <w:jc w:val="both"/>
      </w:pPr>
      <w:r>
        <w:rPr>
          <w:rFonts w:ascii="Times New Roman"/>
          <w:b w:val="false"/>
          <w:i w:val="false"/>
          <w:color w:val="000000"/>
          <w:sz w:val="28"/>
        </w:rPr>
        <w:t>
      3. Аппарат осуществляет свою деятельность в соответствии с Конституцией,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3"/>
    <w:bookmarkStart w:name="z29" w:id="14"/>
    <w:p>
      <w:pPr>
        <w:spacing w:after="0"/>
        <w:ind w:left="0"/>
        <w:jc w:val="both"/>
      </w:pPr>
      <w:r>
        <w:rPr>
          <w:rFonts w:ascii="Times New Roman"/>
          <w:b w:val="false"/>
          <w:i w:val="false"/>
          <w:color w:val="000000"/>
          <w:sz w:val="28"/>
        </w:rPr>
        <w:t>
      4. Аппарат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и русском языках,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w:t>
      </w:r>
    </w:p>
    <w:bookmarkEnd w:id="14"/>
    <w:bookmarkStart w:name="z30" w:id="15"/>
    <w:p>
      <w:pPr>
        <w:spacing w:after="0"/>
        <w:ind w:left="0"/>
        <w:jc w:val="both"/>
      </w:pPr>
      <w:r>
        <w:rPr>
          <w:rFonts w:ascii="Times New Roman"/>
          <w:b w:val="false"/>
          <w:i w:val="false"/>
          <w:color w:val="000000"/>
          <w:sz w:val="28"/>
        </w:rPr>
        <w:t>
      5. Аппарат вступает в гражданско-правовые отношения от собственного имени.</w:t>
      </w:r>
    </w:p>
    <w:bookmarkEnd w:id="15"/>
    <w:bookmarkStart w:name="z31" w:id="16"/>
    <w:p>
      <w:pPr>
        <w:spacing w:after="0"/>
        <w:ind w:left="0"/>
        <w:jc w:val="both"/>
      </w:pPr>
      <w:r>
        <w:rPr>
          <w:rFonts w:ascii="Times New Roman"/>
          <w:b w:val="false"/>
          <w:i w:val="false"/>
          <w:color w:val="000000"/>
          <w:sz w:val="28"/>
        </w:rPr>
        <w:t>
      6. Аппарат имеет право выступать стороной гражданско-правовых отношений от имени государства, если оно уполномочено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6"/>
    <w:bookmarkStart w:name="z32" w:id="17"/>
    <w:p>
      <w:pPr>
        <w:spacing w:after="0"/>
        <w:ind w:left="0"/>
        <w:jc w:val="both"/>
      </w:pPr>
      <w:r>
        <w:rPr>
          <w:rFonts w:ascii="Times New Roman"/>
          <w:b w:val="false"/>
          <w:i w:val="false"/>
          <w:color w:val="000000"/>
          <w:sz w:val="28"/>
        </w:rPr>
        <w:t>
      7. Аппарат по вопросам своей компетенции в установленном законодательством об административном процедурно-процессуальном порядке принимает решения, оформляемые приказами руководителя коммунального государственного учреждения "Аппарат акима района Магжана Жумабаева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7"/>
    <w:bookmarkStart w:name="z33" w:id="18"/>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района Магжана Жумабаева Северо-Казахстанской области"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8"/>
    <w:bookmarkStart w:name="z34" w:id="19"/>
    <w:p>
      <w:pPr>
        <w:spacing w:after="0"/>
        <w:ind w:left="0"/>
        <w:jc w:val="both"/>
      </w:pPr>
      <w:r>
        <w:rPr>
          <w:rFonts w:ascii="Times New Roman"/>
          <w:b w:val="false"/>
          <w:i w:val="false"/>
          <w:color w:val="000000"/>
          <w:sz w:val="28"/>
        </w:rPr>
        <w:t>
      9. Местонахождение юридического лица: индекс 150800, Северо-Казахстанская область, район Магжана Жумабаева, город Булаево, улица Юбилейная, 56.</w:t>
      </w:r>
    </w:p>
    <w:bookmarkEnd w:id="19"/>
    <w:bookmarkStart w:name="z35" w:id="20"/>
    <w:p>
      <w:pPr>
        <w:spacing w:after="0"/>
        <w:ind w:left="0"/>
        <w:jc w:val="both"/>
      </w:pPr>
      <w:r>
        <w:rPr>
          <w:rFonts w:ascii="Times New Roman"/>
          <w:b w:val="false"/>
          <w:i w:val="false"/>
          <w:color w:val="000000"/>
          <w:sz w:val="28"/>
        </w:rPr>
        <w:t>
      10. Настоящее положение является учредительным документом Аппарата.</w:t>
      </w:r>
    </w:p>
    <w:bookmarkEnd w:id="20"/>
    <w:bookmarkStart w:name="z36" w:id="21"/>
    <w:p>
      <w:pPr>
        <w:spacing w:after="0"/>
        <w:ind w:left="0"/>
        <w:jc w:val="both"/>
      </w:pPr>
      <w:r>
        <w:rPr>
          <w:rFonts w:ascii="Times New Roman"/>
          <w:b w:val="false"/>
          <w:i w:val="false"/>
          <w:color w:val="000000"/>
          <w:sz w:val="28"/>
        </w:rPr>
        <w:t>
      11. Финансирование Аппарата деятельности осуществляется из республиканского и местных бюджетов, бюджета (сметы расходов) Национального Банка Республики Казахстан в соответствии Бюджетным кодексом.</w:t>
      </w:r>
    </w:p>
    <w:bookmarkEnd w:id="21"/>
    <w:bookmarkStart w:name="z37" w:id="22"/>
    <w:p>
      <w:pPr>
        <w:spacing w:after="0"/>
        <w:ind w:left="0"/>
        <w:jc w:val="both"/>
      </w:pPr>
      <w:r>
        <w:rPr>
          <w:rFonts w:ascii="Times New Roman"/>
          <w:b w:val="false"/>
          <w:i w:val="false"/>
          <w:color w:val="000000"/>
          <w:sz w:val="28"/>
        </w:rPr>
        <w:t>
      12. Аппарату запрещается вступать в договорные отношения с субъектами предпринимательства на предмет выполнения обязанностей, являющихся полномочиями Аппарата.</w:t>
      </w:r>
    </w:p>
    <w:bookmarkEnd w:id="22"/>
    <w:bookmarkStart w:name="z38" w:id="23"/>
    <w:p>
      <w:pPr>
        <w:spacing w:after="0"/>
        <w:ind w:left="0"/>
        <w:jc w:val="both"/>
      </w:pPr>
      <w:r>
        <w:rPr>
          <w:rFonts w:ascii="Times New Roman"/>
          <w:b w:val="false"/>
          <w:i w:val="false"/>
          <w:color w:val="000000"/>
          <w:sz w:val="28"/>
        </w:rPr>
        <w:t>
      Если Аппарату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w:t>
      </w:r>
    </w:p>
    <w:bookmarkEnd w:id="23"/>
    <w:bookmarkStart w:name="z39" w:id="24"/>
    <w:p>
      <w:pPr>
        <w:spacing w:after="0"/>
        <w:ind w:left="0"/>
        <w:jc w:val="left"/>
      </w:pPr>
      <w:r>
        <w:rPr>
          <w:rFonts w:ascii="Times New Roman"/>
          <w:b/>
          <w:i w:val="false"/>
          <w:color w:val="000000"/>
        </w:rPr>
        <w:t xml:space="preserve"> Глава 2. Задачи и полномочия государственного органа</w:t>
      </w:r>
    </w:p>
    <w:bookmarkEnd w:id="24"/>
    <w:bookmarkStart w:name="z40" w:id="25"/>
    <w:p>
      <w:pPr>
        <w:spacing w:after="0"/>
        <w:ind w:left="0"/>
        <w:jc w:val="both"/>
      </w:pPr>
      <w:r>
        <w:rPr>
          <w:rFonts w:ascii="Times New Roman"/>
          <w:b w:val="false"/>
          <w:i w:val="false"/>
          <w:color w:val="000000"/>
          <w:sz w:val="28"/>
        </w:rPr>
        <w:t xml:space="preserve">
      13. Задачи: </w:t>
      </w:r>
    </w:p>
    <w:bookmarkEnd w:id="25"/>
    <w:bookmarkStart w:name="z41" w:id="26"/>
    <w:p>
      <w:pPr>
        <w:spacing w:after="0"/>
        <w:ind w:left="0"/>
        <w:jc w:val="both"/>
      </w:pPr>
      <w:r>
        <w:rPr>
          <w:rFonts w:ascii="Times New Roman"/>
          <w:b w:val="false"/>
          <w:i w:val="false"/>
          <w:color w:val="000000"/>
          <w:sz w:val="28"/>
        </w:rPr>
        <w:t>
      1) информационно-аналитическое обеспечение деятельности акимата и акима района Магжана Жумабаева Северо-Казахстанской области;</w:t>
      </w:r>
    </w:p>
    <w:bookmarkEnd w:id="26"/>
    <w:bookmarkStart w:name="z42" w:id="27"/>
    <w:p>
      <w:pPr>
        <w:spacing w:after="0"/>
        <w:ind w:left="0"/>
        <w:jc w:val="both"/>
      </w:pPr>
      <w:r>
        <w:rPr>
          <w:rFonts w:ascii="Times New Roman"/>
          <w:b w:val="false"/>
          <w:i w:val="false"/>
          <w:color w:val="000000"/>
          <w:sz w:val="28"/>
        </w:rPr>
        <w:t>
      2) организационно-правовое обеспечение деятельности акимата и акима района Магжана Жумабаева Северо-Казахстанской области;</w:t>
      </w:r>
    </w:p>
    <w:bookmarkEnd w:id="27"/>
    <w:bookmarkStart w:name="z43" w:id="28"/>
    <w:p>
      <w:pPr>
        <w:spacing w:after="0"/>
        <w:ind w:left="0"/>
        <w:jc w:val="both"/>
      </w:pPr>
      <w:r>
        <w:rPr>
          <w:rFonts w:ascii="Times New Roman"/>
          <w:b w:val="false"/>
          <w:i w:val="false"/>
          <w:color w:val="000000"/>
          <w:sz w:val="28"/>
        </w:rPr>
        <w:t xml:space="preserve">
      3) материально-техническое обеспечение деятельности акимата и акима района Магжана Жумабаева Северо-Казахстанской области. </w:t>
      </w:r>
    </w:p>
    <w:bookmarkEnd w:id="28"/>
    <w:bookmarkStart w:name="z44" w:id="29"/>
    <w:p>
      <w:pPr>
        <w:spacing w:after="0"/>
        <w:ind w:left="0"/>
        <w:jc w:val="both"/>
      </w:pPr>
      <w:r>
        <w:rPr>
          <w:rFonts w:ascii="Times New Roman"/>
          <w:b w:val="false"/>
          <w:i w:val="false"/>
          <w:color w:val="000000"/>
          <w:sz w:val="28"/>
        </w:rPr>
        <w:t>
      14. Полномочия:</w:t>
      </w:r>
    </w:p>
    <w:bookmarkEnd w:id="29"/>
    <w:bookmarkStart w:name="z45" w:id="30"/>
    <w:p>
      <w:pPr>
        <w:spacing w:after="0"/>
        <w:ind w:left="0"/>
        <w:jc w:val="both"/>
      </w:pPr>
      <w:r>
        <w:rPr>
          <w:rFonts w:ascii="Times New Roman"/>
          <w:b w:val="false"/>
          <w:i w:val="false"/>
          <w:color w:val="000000"/>
          <w:sz w:val="28"/>
        </w:rPr>
        <w:t>
      1) права:</w:t>
      </w:r>
    </w:p>
    <w:bookmarkEnd w:id="30"/>
    <w:bookmarkStart w:name="z46" w:id="31"/>
    <w:p>
      <w:pPr>
        <w:spacing w:after="0"/>
        <w:ind w:left="0"/>
        <w:jc w:val="both"/>
      </w:pPr>
      <w:r>
        <w:rPr>
          <w:rFonts w:ascii="Times New Roman"/>
          <w:b w:val="false"/>
          <w:i w:val="false"/>
          <w:color w:val="000000"/>
          <w:sz w:val="28"/>
        </w:rPr>
        <w:t>
      запрашивать, и получать от исполнительных органов района, акимов нижестоящих уровней документы, информацию, объяснения по их деятельности, давать поручения, отнесенные к компетенции аппарата, привлекать работников исполнительных органов района, аппаратов акимов нижестоящих административно-территориальных единиц к участию в решении вопросов, отнесенных к компетенции акимата и акима района, предусмотренные Законом Республики Казахстан "О местном государственном управлении и самоуправлении в Республике Казахстан";</w:t>
      </w:r>
    </w:p>
    <w:bookmarkEnd w:id="31"/>
    <w:bookmarkStart w:name="z47" w:id="32"/>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32"/>
    <w:bookmarkStart w:name="z48" w:id="33"/>
    <w:p>
      <w:pPr>
        <w:spacing w:after="0"/>
        <w:ind w:left="0"/>
        <w:jc w:val="both"/>
      </w:pPr>
      <w:r>
        <w:rPr>
          <w:rFonts w:ascii="Times New Roman"/>
          <w:b w:val="false"/>
          <w:i w:val="false"/>
          <w:color w:val="000000"/>
          <w:sz w:val="28"/>
        </w:rPr>
        <w:t>
      заключать договора, соглашения;</w:t>
      </w:r>
    </w:p>
    <w:bookmarkEnd w:id="33"/>
    <w:bookmarkStart w:name="z49" w:id="34"/>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4"/>
    <w:bookmarkStart w:name="z50" w:id="35"/>
    <w:p>
      <w:pPr>
        <w:spacing w:after="0"/>
        <w:ind w:left="0"/>
        <w:jc w:val="both"/>
      </w:pPr>
      <w:r>
        <w:rPr>
          <w:rFonts w:ascii="Times New Roman"/>
          <w:b w:val="false"/>
          <w:i w:val="false"/>
          <w:color w:val="000000"/>
          <w:sz w:val="28"/>
        </w:rPr>
        <w:t>
      2) обязанности:</w:t>
      </w:r>
    </w:p>
    <w:bookmarkEnd w:id="35"/>
    <w:bookmarkStart w:name="z51" w:id="36"/>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законодательством о государственных услугах;</w:t>
      </w:r>
    </w:p>
    <w:bookmarkEnd w:id="36"/>
    <w:bookmarkStart w:name="z52" w:id="37"/>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центральных исполнительных органов, акима и акимата области, района;</w:t>
      </w:r>
    </w:p>
    <w:bookmarkEnd w:id="37"/>
    <w:bookmarkStart w:name="z53" w:id="38"/>
    <w:p>
      <w:pPr>
        <w:spacing w:after="0"/>
        <w:ind w:left="0"/>
        <w:jc w:val="both"/>
      </w:pPr>
      <w:r>
        <w:rPr>
          <w:rFonts w:ascii="Times New Roman"/>
          <w:b w:val="false"/>
          <w:i w:val="false"/>
          <w:color w:val="000000"/>
          <w:sz w:val="28"/>
        </w:rPr>
        <w:t>
      осуществлять обязанности,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8"/>
    <w:bookmarkStart w:name="z54" w:id="39"/>
    <w:p>
      <w:pPr>
        <w:spacing w:after="0"/>
        <w:ind w:left="0"/>
        <w:jc w:val="both"/>
      </w:pPr>
      <w:r>
        <w:rPr>
          <w:rFonts w:ascii="Times New Roman"/>
          <w:b w:val="false"/>
          <w:i w:val="false"/>
          <w:color w:val="000000"/>
          <w:sz w:val="28"/>
        </w:rPr>
        <w:t>
      15. Функции:</w:t>
      </w:r>
    </w:p>
    <w:bookmarkEnd w:id="39"/>
    <w:bookmarkStart w:name="z55" w:id="40"/>
    <w:p>
      <w:pPr>
        <w:spacing w:after="0"/>
        <w:ind w:left="0"/>
        <w:jc w:val="both"/>
      </w:pPr>
      <w:r>
        <w:rPr>
          <w:rFonts w:ascii="Times New Roman"/>
          <w:b w:val="false"/>
          <w:i w:val="false"/>
          <w:color w:val="000000"/>
          <w:sz w:val="28"/>
        </w:rPr>
        <w:t>
      1) осуществление контроля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района данных в ходе селекторных и рабочих совещаний, заседаний акимата, отчетных встреч с населением, рабочих поездок;</w:t>
      </w:r>
    </w:p>
    <w:bookmarkEnd w:id="40"/>
    <w:bookmarkStart w:name="z56" w:id="41"/>
    <w:p>
      <w:pPr>
        <w:spacing w:after="0"/>
        <w:ind w:left="0"/>
        <w:jc w:val="both"/>
      </w:pPr>
      <w:r>
        <w:rPr>
          <w:rFonts w:ascii="Times New Roman"/>
          <w:b w:val="false"/>
          <w:i w:val="false"/>
          <w:color w:val="000000"/>
          <w:sz w:val="28"/>
        </w:rPr>
        <w:t>
      2) внесение представления к награждению граждан государственными наградами Президенту Республики Казахстан, а также внесений представления к награждению граждан почетной грамотой акиму области и внесений представления о награждении граждан грамотой акиму района;</w:t>
      </w:r>
    </w:p>
    <w:bookmarkEnd w:id="41"/>
    <w:bookmarkStart w:name="z57" w:id="42"/>
    <w:p>
      <w:pPr>
        <w:spacing w:after="0"/>
        <w:ind w:left="0"/>
        <w:jc w:val="both"/>
      </w:pPr>
      <w:r>
        <w:rPr>
          <w:rFonts w:ascii="Times New Roman"/>
          <w:b w:val="false"/>
          <w:i w:val="false"/>
          <w:color w:val="000000"/>
          <w:sz w:val="28"/>
        </w:rPr>
        <w:t>
      3) организационно-документационное обеспечение деятельности акима, акимата района, проводимой в соответствии с регламентом заседаний акимата района, консультативно-совещательных органов, штабов, комиссий, совещаний, собраний, встреч и других мероприятий, проходящих с участием акима района;</w:t>
      </w:r>
    </w:p>
    <w:bookmarkEnd w:id="42"/>
    <w:bookmarkStart w:name="z58" w:id="43"/>
    <w:p>
      <w:pPr>
        <w:spacing w:after="0"/>
        <w:ind w:left="0"/>
        <w:jc w:val="both"/>
      </w:pPr>
      <w:r>
        <w:rPr>
          <w:rFonts w:ascii="Times New Roman"/>
          <w:b w:val="false"/>
          <w:i w:val="false"/>
          <w:color w:val="000000"/>
          <w:sz w:val="28"/>
        </w:rPr>
        <w:t>
      4) обеспечение учета наличия и движения имущества и обязательств, использование материальных и финансовых ресурсов в соответствии с утвержденными нормами, нормативами и сметами, индивидуальными планами финансирования бюджетных программ по обязательствам и платежам, предотвращение отрицательных результатов хозяйственной деятельности;</w:t>
      </w:r>
    </w:p>
    <w:bookmarkEnd w:id="43"/>
    <w:bookmarkStart w:name="z59" w:id="44"/>
    <w:p>
      <w:pPr>
        <w:spacing w:after="0"/>
        <w:ind w:left="0"/>
        <w:jc w:val="both"/>
      </w:pPr>
      <w:r>
        <w:rPr>
          <w:rFonts w:ascii="Times New Roman"/>
          <w:b w:val="false"/>
          <w:i w:val="false"/>
          <w:color w:val="000000"/>
          <w:sz w:val="28"/>
        </w:rPr>
        <w:t>
      5) обеспечение публикации деятельности акима района, аппарата акима района на казахском и русском языках в периодическом печатном издании или интернет-ресурсе (сайте аппарата акима района, Facebook, Instagram);</w:t>
      </w:r>
    </w:p>
    <w:bookmarkEnd w:id="44"/>
    <w:bookmarkStart w:name="z60" w:id="45"/>
    <w:p>
      <w:pPr>
        <w:spacing w:after="0"/>
        <w:ind w:left="0"/>
        <w:jc w:val="both"/>
      </w:pPr>
      <w:r>
        <w:rPr>
          <w:rFonts w:ascii="Times New Roman"/>
          <w:b w:val="false"/>
          <w:i w:val="false"/>
          <w:color w:val="000000"/>
          <w:sz w:val="28"/>
        </w:rPr>
        <w:t>
      6) обеспечение деятельности комиссий и рабочих групп;</w:t>
      </w:r>
    </w:p>
    <w:bookmarkEnd w:id="45"/>
    <w:bookmarkStart w:name="z61" w:id="46"/>
    <w:p>
      <w:pPr>
        <w:spacing w:after="0"/>
        <w:ind w:left="0"/>
        <w:jc w:val="both"/>
      </w:pPr>
      <w:r>
        <w:rPr>
          <w:rFonts w:ascii="Times New Roman"/>
          <w:b w:val="false"/>
          <w:i w:val="false"/>
          <w:color w:val="000000"/>
          <w:sz w:val="28"/>
        </w:rPr>
        <w:t>
      7) проведение кадровой работы в соответствии с требованиями Трудового кодекса Республики Казахстан, законодательства о государственной службе;</w:t>
      </w:r>
    </w:p>
    <w:bookmarkEnd w:id="46"/>
    <w:bookmarkStart w:name="z62" w:id="47"/>
    <w:p>
      <w:pPr>
        <w:spacing w:after="0"/>
        <w:ind w:left="0"/>
        <w:jc w:val="both"/>
      </w:pPr>
      <w:r>
        <w:rPr>
          <w:rFonts w:ascii="Times New Roman"/>
          <w:b w:val="false"/>
          <w:i w:val="false"/>
          <w:color w:val="000000"/>
          <w:sz w:val="28"/>
        </w:rPr>
        <w:t>
      8) осуществление организации проведения конкурсов на занятие вакантных административных государственных должностей;</w:t>
      </w:r>
    </w:p>
    <w:bookmarkEnd w:id="47"/>
    <w:bookmarkStart w:name="z63" w:id="48"/>
    <w:p>
      <w:pPr>
        <w:spacing w:after="0"/>
        <w:ind w:left="0"/>
        <w:jc w:val="both"/>
      </w:pPr>
      <w:r>
        <w:rPr>
          <w:rFonts w:ascii="Times New Roman"/>
          <w:b w:val="false"/>
          <w:i w:val="false"/>
          <w:color w:val="000000"/>
          <w:sz w:val="28"/>
        </w:rPr>
        <w:t>
      9) осуществление организации деятельности единой комиссии по распределению административных государственных должностей корпуса "Б" исполнительных органов района, финансируемых из местного бюджета, по функциональным блокам;</w:t>
      </w:r>
    </w:p>
    <w:bookmarkEnd w:id="48"/>
    <w:bookmarkStart w:name="z64" w:id="49"/>
    <w:p>
      <w:pPr>
        <w:spacing w:after="0"/>
        <w:ind w:left="0"/>
        <w:jc w:val="both"/>
      </w:pPr>
      <w:r>
        <w:rPr>
          <w:rFonts w:ascii="Times New Roman"/>
          <w:b w:val="false"/>
          <w:i w:val="false"/>
          <w:color w:val="000000"/>
          <w:sz w:val="28"/>
        </w:rPr>
        <w:t>
      10) осуществление организации деятельности единой дисциплинарной комиссии по рассмотрению дисциплинарных проступков государственных служащих исполнительных органов района, финансируемых из местного бюджета;</w:t>
      </w:r>
    </w:p>
    <w:bookmarkEnd w:id="49"/>
    <w:bookmarkStart w:name="z65" w:id="50"/>
    <w:p>
      <w:pPr>
        <w:spacing w:after="0"/>
        <w:ind w:left="0"/>
        <w:jc w:val="both"/>
      </w:pPr>
      <w:r>
        <w:rPr>
          <w:rFonts w:ascii="Times New Roman"/>
          <w:b w:val="false"/>
          <w:i w:val="false"/>
          <w:color w:val="000000"/>
          <w:sz w:val="28"/>
        </w:rPr>
        <w:t>
      11) осуществление организации деятельности единой комиссии по оценке деятельности государственных служащих исполнительных органов района; финансируемых из местного бюджета</w:t>
      </w:r>
    </w:p>
    <w:bookmarkEnd w:id="50"/>
    <w:bookmarkStart w:name="z66" w:id="51"/>
    <w:p>
      <w:pPr>
        <w:spacing w:after="0"/>
        <w:ind w:left="0"/>
        <w:jc w:val="both"/>
      </w:pPr>
      <w:r>
        <w:rPr>
          <w:rFonts w:ascii="Times New Roman"/>
          <w:b w:val="false"/>
          <w:i w:val="false"/>
          <w:color w:val="000000"/>
          <w:sz w:val="28"/>
        </w:rPr>
        <w:t>
      12) мониторинг качества оказания государственных услуг исполнительными органами района;</w:t>
      </w:r>
    </w:p>
    <w:bookmarkEnd w:id="51"/>
    <w:bookmarkStart w:name="z67" w:id="52"/>
    <w:p>
      <w:pPr>
        <w:spacing w:after="0"/>
        <w:ind w:left="0"/>
        <w:jc w:val="both"/>
      </w:pPr>
      <w:r>
        <w:rPr>
          <w:rFonts w:ascii="Times New Roman"/>
          <w:b w:val="false"/>
          <w:i w:val="false"/>
          <w:color w:val="000000"/>
          <w:sz w:val="28"/>
        </w:rPr>
        <w:t>
      13) развитие и внедрение электронных услуг и электронного правительства;</w:t>
      </w:r>
    </w:p>
    <w:bookmarkEnd w:id="52"/>
    <w:bookmarkStart w:name="z68" w:id="53"/>
    <w:p>
      <w:pPr>
        <w:spacing w:after="0"/>
        <w:ind w:left="0"/>
        <w:jc w:val="both"/>
      </w:pPr>
      <w:r>
        <w:rPr>
          <w:rFonts w:ascii="Times New Roman"/>
          <w:b w:val="false"/>
          <w:i w:val="false"/>
          <w:color w:val="000000"/>
          <w:sz w:val="28"/>
        </w:rPr>
        <w:t>
      14) осуществление ежемесячной подготовки справочного материала о состоянии работы в сфере оказания государственных услуг в уполномоченный орган;</w:t>
      </w:r>
    </w:p>
    <w:bookmarkEnd w:id="53"/>
    <w:bookmarkStart w:name="z69" w:id="54"/>
    <w:p>
      <w:pPr>
        <w:spacing w:after="0"/>
        <w:ind w:left="0"/>
        <w:jc w:val="both"/>
      </w:pPr>
      <w:r>
        <w:rPr>
          <w:rFonts w:ascii="Times New Roman"/>
          <w:b w:val="false"/>
          <w:i w:val="false"/>
          <w:color w:val="000000"/>
          <w:sz w:val="28"/>
        </w:rPr>
        <w:t>
      15) осуществление внутреннего контроля за качеством оказания государственных услуг;</w:t>
      </w:r>
    </w:p>
    <w:bookmarkEnd w:id="54"/>
    <w:bookmarkStart w:name="z70" w:id="55"/>
    <w:p>
      <w:pPr>
        <w:spacing w:after="0"/>
        <w:ind w:left="0"/>
        <w:jc w:val="both"/>
      </w:pPr>
      <w:r>
        <w:rPr>
          <w:rFonts w:ascii="Times New Roman"/>
          <w:b w:val="false"/>
          <w:i w:val="false"/>
          <w:color w:val="000000"/>
          <w:sz w:val="28"/>
        </w:rPr>
        <w:t>
      16) осуществление документационного обеспечения,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 и расширения сферы применения государственного языка;</w:t>
      </w:r>
    </w:p>
    <w:bookmarkEnd w:id="55"/>
    <w:bookmarkStart w:name="z71" w:id="56"/>
    <w:p>
      <w:pPr>
        <w:spacing w:after="0"/>
        <w:ind w:left="0"/>
        <w:jc w:val="both"/>
      </w:pPr>
      <w:r>
        <w:rPr>
          <w:rFonts w:ascii="Times New Roman"/>
          <w:b w:val="false"/>
          <w:i w:val="false"/>
          <w:color w:val="000000"/>
          <w:sz w:val="28"/>
        </w:rPr>
        <w:t>
      17)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района, заместителями акима района и руководителем аппарата;</w:t>
      </w:r>
    </w:p>
    <w:bookmarkEnd w:id="56"/>
    <w:bookmarkStart w:name="z72" w:id="57"/>
    <w:p>
      <w:pPr>
        <w:spacing w:after="0"/>
        <w:ind w:left="0"/>
        <w:jc w:val="both"/>
      </w:pPr>
      <w:r>
        <w:rPr>
          <w:rFonts w:ascii="Times New Roman"/>
          <w:b w:val="false"/>
          <w:i w:val="false"/>
          <w:color w:val="000000"/>
          <w:sz w:val="28"/>
        </w:rPr>
        <w:t>
      18) осуществление контроля за рассмотрением обращений физических и юридических лиц, направленных государственным органом;</w:t>
      </w:r>
    </w:p>
    <w:bookmarkEnd w:id="57"/>
    <w:bookmarkStart w:name="z73" w:id="58"/>
    <w:p>
      <w:pPr>
        <w:spacing w:after="0"/>
        <w:ind w:left="0"/>
        <w:jc w:val="both"/>
      </w:pPr>
      <w:r>
        <w:rPr>
          <w:rFonts w:ascii="Times New Roman"/>
          <w:b w:val="false"/>
          <w:i w:val="false"/>
          <w:color w:val="000000"/>
          <w:sz w:val="28"/>
        </w:rPr>
        <w:t>
      19) обеспечение своевременного предоставления отчетности по вопросам работы с обращениями физических и юридических лиц по аппарату акима района, а также по исполнительным органам района;</w:t>
      </w:r>
    </w:p>
    <w:bookmarkEnd w:id="58"/>
    <w:bookmarkStart w:name="z74" w:id="59"/>
    <w:p>
      <w:pPr>
        <w:spacing w:after="0"/>
        <w:ind w:left="0"/>
        <w:jc w:val="both"/>
      </w:pPr>
      <w:r>
        <w:rPr>
          <w:rFonts w:ascii="Times New Roman"/>
          <w:b w:val="false"/>
          <w:i w:val="false"/>
          <w:color w:val="000000"/>
          <w:sz w:val="28"/>
        </w:rPr>
        <w:t>
      20) организация работы со служебной информацией ограниченного распространения "Для служебного пользования" (ДСП);</w:t>
      </w:r>
    </w:p>
    <w:bookmarkEnd w:id="59"/>
    <w:bookmarkStart w:name="z75" w:id="60"/>
    <w:p>
      <w:pPr>
        <w:spacing w:after="0"/>
        <w:ind w:left="0"/>
        <w:jc w:val="both"/>
      </w:pPr>
      <w:r>
        <w:rPr>
          <w:rFonts w:ascii="Times New Roman"/>
          <w:b w:val="false"/>
          <w:i w:val="false"/>
          <w:color w:val="000000"/>
          <w:sz w:val="28"/>
        </w:rPr>
        <w:t>
      21) обеспечение функционирования ИС "Единый электронный архив документов";</w:t>
      </w:r>
    </w:p>
    <w:bookmarkEnd w:id="60"/>
    <w:bookmarkStart w:name="z76" w:id="61"/>
    <w:p>
      <w:pPr>
        <w:spacing w:after="0"/>
        <w:ind w:left="0"/>
        <w:jc w:val="both"/>
      </w:pPr>
      <w:r>
        <w:rPr>
          <w:rFonts w:ascii="Times New Roman"/>
          <w:b w:val="false"/>
          <w:i w:val="false"/>
          <w:color w:val="000000"/>
          <w:sz w:val="28"/>
        </w:rPr>
        <w:t>
      22)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1"/>
    <w:bookmarkStart w:name="z77" w:id="62"/>
    <w:p>
      <w:pPr>
        <w:spacing w:after="0"/>
        <w:ind w:left="0"/>
        <w:jc w:val="both"/>
      </w:pPr>
      <w:r>
        <w:rPr>
          <w:rFonts w:ascii="Times New Roman"/>
          <w:b w:val="false"/>
          <w:i w:val="false"/>
          <w:color w:val="000000"/>
          <w:sz w:val="28"/>
        </w:rPr>
        <w:t>
      23) проведение мониторинга и анализа поступающих обращений физических и юридических лиц;</w:t>
      </w:r>
    </w:p>
    <w:bookmarkEnd w:id="62"/>
    <w:bookmarkStart w:name="z78" w:id="63"/>
    <w:p>
      <w:pPr>
        <w:spacing w:after="0"/>
        <w:ind w:left="0"/>
        <w:jc w:val="both"/>
      </w:pPr>
      <w:r>
        <w:rPr>
          <w:rFonts w:ascii="Times New Roman"/>
          <w:b w:val="false"/>
          <w:i w:val="false"/>
          <w:color w:val="000000"/>
          <w:sz w:val="28"/>
        </w:rPr>
        <w:t>
      24) учет и регистрация актов, изданных акиматом и акимом района;</w:t>
      </w:r>
    </w:p>
    <w:bookmarkEnd w:id="63"/>
    <w:bookmarkStart w:name="z79" w:id="64"/>
    <w:p>
      <w:pPr>
        <w:spacing w:after="0"/>
        <w:ind w:left="0"/>
        <w:jc w:val="both"/>
      </w:pPr>
      <w:r>
        <w:rPr>
          <w:rFonts w:ascii="Times New Roman"/>
          <w:b w:val="false"/>
          <w:i w:val="false"/>
          <w:color w:val="000000"/>
          <w:sz w:val="28"/>
        </w:rPr>
        <w:t>
      25) обеспечение надлежащего оформления и рассылки актов акима и акимата;</w:t>
      </w:r>
    </w:p>
    <w:bookmarkEnd w:id="64"/>
    <w:bookmarkStart w:name="z80" w:id="65"/>
    <w:p>
      <w:pPr>
        <w:spacing w:after="0"/>
        <w:ind w:left="0"/>
        <w:jc w:val="both"/>
      </w:pPr>
      <w:r>
        <w:rPr>
          <w:rFonts w:ascii="Times New Roman"/>
          <w:b w:val="false"/>
          <w:i w:val="false"/>
          <w:color w:val="000000"/>
          <w:sz w:val="28"/>
        </w:rPr>
        <w:t xml:space="preserve">
      26) организация и обеспечение подготовки проектов постановлений акимата, решений и распоряжений акима, приказов руководителя государственного учреждения Аппарата; </w:t>
      </w:r>
    </w:p>
    <w:bookmarkEnd w:id="65"/>
    <w:bookmarkStart w:name="z81" w:id="66"/>
    <w:p>
      <w:pPr>
        <w:spacing w:after="0"/>
        <w:ind w:left="0"/>
        <w:jc w:val="both"/>
      </w:pPr>
      <w:r>
        <w:rPr>
          <w:rFonts w:ascii="Times New Roman"/>
          <w:b w:val="false"/>
          <w:i w:val="false"/>
          <w:color w:val="000000"/>
          <w:sz w:val="28"/>
        </w:rPr>
        <w:t>
      27) обеспечение условий для сохранения государственной и служебной тайн, секретного делопроизводства;</w:t>
      </w:r>
    </w:p>
    <w:bookmarkEnd w:id="66"/>
    <w:bookmarkStart w:name="z82" w:id="67"/>
    <w:p>
      <w:pPr>
        <w:spacing w:after="0"/>
        <w:ind w:left="0"/>
        <w:jc w:val="both"/>
      </w:pPr>
      <w:r>
        <w:rPr>
          <w:rFonts w:ascii="Times New Roman"/>
          <w:b w:val="false"/>
          <w:i w:val="false"/>
          <w:color w:val="000000"/>
          <w:sz w:val="28"/>
        </w:rPr>
        <w:t>
      28) привлечение в установленном порядке работников других структурных подразделений аппарата акима, отделов акимата, аппаратов акимов сельского округа для разработки проектов нормативных правовых актов, правовых актов акима, акимата и иных документов государственного органа по правовым вопросам, а также приведение нормативных правовых актов в соответствие в порядке, установленном Законом Республики Казахстан "О правовых актах";</w:t>
      </w:r>
    </w:p>
    <w:bookmarkEnd w:id="67"/>
    <w:bookmarkStart w:name="z83" w:id="68"/>
    <w:p>
      <w:pPr>
        <w:spacing w:after="0"/>
        <w:ind w:left="0"/>
        <w:jc w:val="both"/>
      </w:pPr>
      <w:r>
        <w:rPr>
          <w:rFonts w:ascii="Times New Roman"/>
          <w:b w:val="false"/>
          <w:i w:val="false"/>
          <w:color w:val="000000"/>
          <w:sz w:val="28"/>
        </w:rPr>
        <w:t>
      29) ведение электронного Регистра нормативных правовых актов, изданных акимом и акиматом района;</w:t>
      </w:r>
    </w:p>
    <w:bookmarkEnd w:id="68"/>
    <w:bookmarkStart w:name="z84" w:id="69"/>
    <w:p>
      <w:pPr>
        <w:spacing w:after="0"/>
        <w:ind w:left="0"/>
        <w:jc w:val="both"/>
      </w:pPr>
      <w:r>
        <w:rPr>
          <w:rFonts w:ascii="Times New Roman"/>
          <w:b w:val="false"/>
          <w:i w:val="false"/>
          <w:color w:val="000000"/>
          <w:sz w:val="28"/>
        </w:rPr>
        <w:t>
      30) проведение правового мониторинга нормативных правовых актов акимата района акима района и акимов сел и сельских округов в порядке, установленном Постановлением Правительства Республики Казахстан от 29 августа 2016 года № 486 "Об утверждении Правил проведения правового мониторинга";</w:t>
      </w:r>
    </w:p>
    <w:bookmarkEnd w:id="69"/>
    <w:bookmarkStart w:name="z85" w:id="70"/>
    <w:p>
      <w:pPr>
        <w:spacing w:after="0"/>
        <w:ind w:left="0"/>
        <w:jc w:val="both"/>
      </w:pPr>
      <w:r>
        <w:rPr>
          <w:rFonts w:ascii="Times New Roman"/>
          <w:b w:val="false"/>
          <w:i w:val="false"/>
          <w:color w:val="000000"/>
          <w:sz w:val="28"/>
        </w:rPr>
        <w:t>
      31) проведение занятий в школе правовых знаний;</w:t>
      </w:r>
    </w:p>
    <w:bookmarkEnd w:id="70"/>
    <w:bookmarkStart w:name="z86" w:id="71"/>
    <w:p>
      <w:pPr>
        <w:spacing w:after="0"/>
        <w:ind w:left="0"/>
        <w:jc w:val="both"/>
      </w:pPr>
      <w:r>
        <w:rPr>
          <w:rFonts w:ascii="Times New Roman"/>
          <w:b w:val="false"/>
          <w:i w:val="false"/>
          <w:color w:val="000000"/>
          <w:sz w:val="28"/>
        </w:rPr>
        <w:t>
      32) выполнение процедур организации и проведения государственных закупок в соответствии с законодательством о государственных закупках;</w:t>
      </w:r>
    </w:p>
    <w:bookmarkEnd w:id="71"/>
    <w:bookmarkStart w:name="z87" w:id="72"/>
    <w:p>
      <w:pPr>
        <w:spacing w:after="0"/>
        <w:ind w:left="0"/>
        <w:jc w:val="both"/>
      </w:pPr>
      <w:r>
        <w:rPr>
          <w:rFonts w:ascii="Times New Roman"/>
          <w:b w:val="false"/>
          <w:i w:val="false"/>
          <w:color w:val="000000"/>
          <w:sz w:val="28"/>
        </w:rPr>
        <w:t>
      33) проведение внутреннего анализа коррупционных рисков в деятельности Аппарата;</w:t>
      </w:r>
    </w:p>
    <w:bookmarkEnd w:id="72"/>
    <w:bookmarkStart w:name="z88" w:id="73"/>
    <w:p>
      <w:pPr>
        <w:spacing w:after="0"/>
        <w:ind w:left="0"/>
        <w:jc w:val="both"/>
      </w:pPr>
      <w:r>
        <w:rPr>
          <w:rFonts w:ascii="Times New Roman"/>
          <w:b w:val="false"/>
          <w:i w:val="false"/>
          <w:color w:val="000000"/>
          <w:sz w:val="28"/>
        </w:rPr>
        <w:t>
      34) обеспечение взаимодействия с государственными, правоохранительными органами и общественными организациями по вопросам поддержания правопорядка, профилактики правонарушений и коррупции, мобилизационной подготовки, мобилизации, территориальной обороны и гражданской защиты, призыва граждан на воинскую службу, противодействия терроризму;</w:t>
      </w:r>
    </w:p>
    <w:bookmarkEnd w:id="73"/>
    <w:bookmarkStart w:name="z89" w:id="74"/>
    <w:p>
      <w:pPr>
        <w:spacing w:after="0"/>
        <w:ind w:left="0"/>
        <w:jc w:val="both"/>
      </w:pPr>
      <w:r>
        <w:rPr>
          <w:rFonts w:ascii="Times New Roman"/>
          <w:b w:val="false"/>
          <w:i w:val="false"/>
          <w:color w:val="000000"/>
          <w:sz w:val="28"/>
        </w:rPr>
        <w:t>
      35) организация и обеспечение в пределах соответствующих административно-территориальных единиц своевременное оповещение и доставку граждан, подлежащих призыву, поставку техники на сборные пункты или в воинские части и специальные государственные органы, предоставление по решению Правительства Республики Казахстан для нужд обороны находящуюся в их управлении районную коммунальную собственность в период мобилизации, военного положения и в военное время;</w:t>
      </w:r>
    </w:p>
    <w:bookmarkEnd w:id="74"/>
    <w:bookmarkStart w:name="z90" w:id="75"/>
    <w:p>
      <w:pPr>
        <w:spacing w:after="0"/>
        <w:ind w:left="0"/>
        <w:jc w:val="both"/>
      </w:pPr>
      <w:r>
        <w:rPr>
          <w:rFonts w:ascii="Times New Roman"/>
          <w:b w:val="false"/>
          <w:i w:val="false"/>
          <w:color w:val="000000"/>
          <w:sz w:val="28"/>
        </w:rPr>
        <w:t>
      36) разработка, согласование с акиматом области и утверждение мобилизационного плана района, а также проведение мероприятий по мобилизационной подготовке в пределах соответствующих административно-территориальных единиц;</w:t>
      </w:r>
    </w:p>
    <w:bookmarkEnd w:id="75"/>
    <w:bookmarkStart w:name="z91" w:id="76"/>
    <w:p>
      <w:pPr>
        <w:spacing w:after="0"/>
        <w:ind w:left="0"/>
        <w:jc w:val="both"/>
      </w:pPr>
      <w:r>
        <w:rPr>
          <w:rFonts w:ascii="Times New Roman"/>
          <w:b w:val="false"/>
          <w:i w:val="false"/>
          <w:color w:val="000000"/>
          <w:sz w:val="28"/>
        </w:rPr>
        <w:t>
      37) в сфере гражданской защиты осуществление ликвидации последствий чрезвычайных ситуаций местного масштаба на территории соответствующей административно-территориальной единицы, а также совместно с территориальными подразделениями ведомства уполномоченного органа обеспечение их предупреждении и ликвидации;</w:t>
      </w:r>
    </w:p>
    <w:bookmarkEnd w:id="76"/>
    <w:bookmarkStart w:name="z92" w:id="77"/>
    <w:p>
      <w:pPr>
        <w:spacing w:after="0"/>
        <w:ind w:left="0"/>
        <w:jc w:val="both"/>
      </w:pPr>
      <w:r>
        <w:rPr>
          <w:rFonts w:ascii="Times New Roman"/>
          <w:b w:val="false"/>
          <w:i w:val="false"/>
          <w:color w:val="000000"/>
          <w:sz w:val="28"/>
        </w:rPr>
        <w:t>
      38) в сфере гражданской защиты осуществление мероприятий по защите населения и территорий от чрезвычайных ситуаций техногенного характера, возникших в результате совершенного акта терроризма, а также принятие участия в ликвидации его последствий;</w:t>
      </w:r>
    </w:p>
    <w:bookmarkEnd w:id="77"/>
    <w:bookmarkStart w:name="z93" w:id="78"/>
    <w:p>
      <w:pPr>
        <w:spacing w:after="0"/>
        <w:ind w:left="0"/>
        <w:jc w:val="both"/>
      </w:pPr>
      <w:r>
        <w:rPr>
          <w:rFonts w:ascii="Times New Roman"/>
          <w:b w:val="false"/>
          <w:i w:val="false"/>
          <w:color w:val="000000"/>
          <w:sz w:val="28"/>
        </w:rPr>
        <w:t>
      39)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8"/>
    <w:bookmarkStart w:name="z94" w:id="79"/>
    <w:p>
      <w:pPr>
        <w:spacing w:after="0"/>
        <w:ind w:left="0"/>
        <w:jc w:val="both"/>
      </w:pPr>
      <w:r>
        <w:rPr>
          <w:rFonts w:ascii="Times New Roman"/>
          <w:b w:val="false"/>
          <w:i w:val="false"/>
          <w:color w:val="000000"/>
          <w:sz w:val="28"/>
        </w:rPr>
        <w:t>
      40) осуществление регистрации актов гражданского состояния и внесение сведений о регистрации в Государственную базу данных о физических лицах в порядке, установленном кодексом Республики Казахстан "О браке (супружестве) и семье";</w:t>
      </w:r>
    </w:p>
    <w:bookmarkEnd w:id="79"/>
    <w:bookmarkStart w:name="z95" w:id="80"/>
    <w:p>
      <w:pPr>
        <w:spacing w:after="0"/>
        <w:ind w:left="0"/>
        <w:jc w:val="both"/>
      </w:pPr>
      <w:r>
        <w:rPr>
          <w:rFonts w:ascii="Times New Roman"/>
          <w:b w:val="false"/>
          <w:i w:val="false"/>
          <w:color w:val="000000"/>
          <w:sz w:val="28"/>
        </w:rPr>
        <w:t>
      41) формирование индивидуального идентификационного номера при выдаче свидетельств о рождении;</w:t>
      </w:r>
    </w:p>
    <w:bookmarkEnd w:id="80"/>
    <w:bookmarkStart w:name="z96" w:id="81"/>
    <w:p>
      <w:pPr>
        <w:spacing w:after="0"/>
        <w:ind w:left="0"/>
        <w:jc w:val="both"/>
      </w:pPr>
      <w:r>
        <w:rPr>
          <w:rFonts w:ascii="Times New Roman"/>
          <w:b w:val="false"/>
          <w:i w:val="false"/>
          <w:color w:val="000000"/>
          <w:sz w:val="28"/>
        </w:rPr>
        <w:t>
      42) вправе рассматривать дела об административных правонарушениях и налагать административные взыскания по подведомственным делам об административных правонарушениях, предусмотренных статьей 729 Кодекса Республики Казахстан Об административных правонарушениях.</w:t>
      </w:r>
    </w:p>
    <w:bookmarkEnd w:id="81"/>
    <w:bookmarkStart w:name="z97" w:id="82"/>
    <w:p>
      <w:pPr>
        <w:spacing w:after="0"/>
        <w:ind w:left="0"/>
        <w:jc w:val="both"/>
      </w:pPr>
      <w:r>
        <w:rPr>
          <w:rFonts w:ascii="Times New Roman"/>
          <w:b w:val="false"/>
          <w:i w:val="false"/>
          <w:color w:val="000000"/>
          <w:sz w:val="28"/>
        </w:rPr>
        <w:t>
      43) представлять интересы государства в судах Республики Казахстан по вопросам владения, пользования и распоряжения коммунальным имуществом, по обжалованию актов акима, акимата района;</w:t>
      </w:r>
    </w:p>
    <w:bookmarkEnd w:id="82"/>
    <w:bookmarkStart w:name="z98" w:id="83"/>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 коллегиальных органов (при наличии)</w:t>
      </w:r>
    </w:p>
    <w:bookmarkEnd w:id="83"/>
    <w:bookmarkStart w:name="z99" w:id="84"/>
    <w:p>
      <w:pPr>
        <w:spacing w:after="0"/>
        <w:ind w:left="0"/>
        <w:jc w:val="both"/>
      </w:pPr>
      <w:r>
        <w:rPr>
          <w:rFonts w:ascii="Times New Roman"/>
          <w:b w:val="false"/>
          <w:i w:val="false"/>
          <w:color w:val="000000"/>
          <w:sz w:val="28"/>
        </w:rPr>
        <w:t>
      16. Руководство Аппарата осуществляется руководителем Аппарата, который несет персональную ответственность за выполнение возложенных на Аппарат задач и осуществление им своих полномочий.</w:t>
      </w:r>
    </w:p>
    <w:bookmarkEnd w:id="84"/>
    <w:bookmarkStart w:name="z100" w:id="85"/>
    <w:p>
      <w:pPr>
        <w:spacing w:after="0"/>
        <w:ind w:left="0"/>
        <w:jc w:val="both"/>
      </w:pPr>
      <w:r>
        <w:rPr>
          <w:rFonts w:ascii="Times New Roman"/>
          <w:b w:val="false"/>
          <w:i w:val="false"/>
          <w:color w:val="000000"/>
          <w:sz w:val="28"/>
        </w:rPr>
        <w:t>
      17. Руководитель Аппарата назначается на должность и освобождается от должности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85"/>
    <w:bookmarkStart w:name="z101" w:id="86"/>
    <w:p>
      <w:pPr>
        <w:spacing w:after="0"/>
        <w:ind w:left="0"/>
        <w:jc w:val="both"/>
      </w:pPr>
      <w:r>
        <w:rPr>
          <w:rFonts w:ascii="Times New Roman"/>
          <w:b w:val="false"/>
          <w:i w:val="false"/>
          <w:color w:val="000000"/>
          <w:sz w:val="28"/>
        </w:rPr>
        <w:t>
      18. Руководитель Аппарата не имеет заместителей.</w:t>
      </w:r>
    </w:p>
    <w:bookmarkEnd w:id="86"/>
    <w:bookmarkStart w:name="z102" w:id="87"/>
    <w:p>
      <w:pPr>
        <w:spacing w:after="0"/>
        <w:ind w:left="0"/>
        <w:jc w:val="both"/>
      </w:pPr>
      <w:r>
        <w:rPr>
          <w:rFonts w:ascii="Times New Roman"/>
          <w:b w:val="false"/>
          <w:i w:val="false"/>
          <w:color w:val="000000"/>
          <w:sz w:val="28"/>
        </w:rPr>
        <w:t>
      19. Полномочия руководителя Аппарата:</w:t>
      </w:r>
    </w:p>
    <w:bookmarkEnd w:id="87"/>
    <w:bookmarkStart w:name="z103" w:id="88"/>
    <w:p>
      <w:pPr>
        <w:spacing w:after="0"/>
        <w:ind w:left="0"/>
        <w:jc w:val="both"/>
      </w:pPr>
      <w:r>
        <w:rPr>
          <w:rFonts w:ascii="Times New Roman"/>
          <w:b w:val="false"/>
          <w:i w:val="false"/>
          <w:color w:val="000000"/>
          <w:sz w:val="28"/>
        </w:rPr>
        <w:t>
      1) без доверенности представляет интересы Учреждения в государственных органах и организациях;</w:t>
      </w:r>
    </w:p>
    <w:bookmarkEnd w:id="88"/>
    <w:bookmarkStart w:name="z104" w:id="89"/>
    <w:p>
      <w:pPr>
        <w:spacing w:after="0"/>
        <w:ind w:left="0"/>
        <w:jc w:val="both"/>
      </w:pPr>
      <w:r>
        <w:rPr>
          <w:rFonts w:ascii="Times New Roman"/>
          <w:b w:val="false"/>
          <w:i w:val="false"/>
          <w:color w:val="000000"/>
          <w:sz w:val="28"/>
        </w:rPr>
        <w:t>
      2) обладает правом первой подписи финансовых документов, заключает договоры, выдает доверенности;</w:t>
      </w:r>
    </w:p>
    <w:bookmarkEnd w:id="89"/>
    <w:bookmarkStart w:name="z105" w:id="90"/>
    <w:p>
      <w:pPr>
        <w:spacing w:after="0"/>
        <w:ind w:left="0"/>
        <w:jc w:val="both"/>
      </w:pPr>
      <w:r>
        <w:rPr>
          <w:rFonts w:ascii="Times New Roman"/>
          <w:b w:val="false"/>
          <w:i w:val="false"/>
          <w:color w:val="000000"/>
          <w:sz w:val="28"/>
        </w:rPr>
        <w:t>
      3) организует и руководит работой аппарата акима района и несет персональную ответственность за выполнение возложенных на аппарат функций и задач;</w:t>
      </w:r>
    </w:p>
    <w:bookmarkEnd w:id="90"/>
    <w:bookmarkStart w:name="z106" w:id="91"/>
    <w:p>
      <w:pPr>
        <w:spacing w:after="0"/>
        <w:ind w:left="0"/>
        <w:jc w:val="both"/>
      </w:pPr>
      <w:r>
        <w:rPr>
          <w:rFonts w:ascii="Times New Roman"/>
          <w:b w:val="false"/>
          <w:i w:val="false"/>
          <w:color w:val="000000"/>
          <w:sz w:val="28"/>
        </w:rPr>
        <w:t>
      4) проводит мероприятия по противодействию коррупции;</w:t>
      </w:r>
    </w:p>
    <w:bookmarkEnd w:id="91"/>
    <w:bookmarkStart w:name="z107" w:id="92"/>
    <w:p>
      <w:pPr>
        <w:spacing w:after="0"/>
        <w:ind w:left="0"/>
        <w:jc w:val="both"/>
      </w:pPr>
      <w:r>
        <w:rPr>
          <w:rFonts w:ascii="Times New Roman"/>
          <w:b w:val="false"/>
          <w:i w:val="false"/>
          <w:color w:val="000000"/>
          <w:sz w:val="28"/>
        </w:rPr>
        <w:t>
      5) несет персональную ответственность за непринятие мер по противодействию коррупции;</w:t>
      </w:r>
    </w:p>
    <w:bookmarkEnd w:id="92"/>
    <w:bookmarkStart w:name="z108" w:id="93"/>
    <w:p>
      <w:pPr>
        <w:spacing w:after="0"/>
        <w:ind w:left="0"/>
        <w:jc w:val="both"/>
      </w:pPr>
      <w:r>
        <w:rPr>
          <w:rFonts w:ascii="Times New Roman"/>
          <w:b w:val="false"/>
          <w:i w:val="false"/>
          <w:color w:val="000000"/>
          <w:sz w:val="28"/>
        </w:rPr>
        <w:t>
      6) разрабатывает Положение о коммунальном государственном учреждении "Аппарат акима района Магжана Жумабаева Северо-Казахстанской области", предложения по структуре и штатной численности аппарата акима и вносит их акиму района на утверждение, вносит предложения по установлению доплат, материальному поощрению государственных служащих (премии), оказанию материальной помощи;</w:t>
      </w:r>
    </w:p>
    <w:bookmarkEnd w:id="93"/>
    <w:bookmarkStart w:name="z109" w:id="94"/>
    <w:p>
      <w:pPr>
        <w:spacing w:after="0"/>
        <w:ind w:left="0"/>
        <w:jc w:val="both"/>
      </w:pPr>
      <w:r>
        <w:rPr>
          <w:rFonts w:ascii="Times New Roman"/>
          <w:b w:val="false"/>
          <w:i w:val="false"/>
          <w:color w:val="000000"/>
          <w:sz w:val="28"/>
        </w:rPr>
        <w:t>
      7) назначает, освобождает, налагает дисциплинарные взыскания и применяет меры поощрения на работников государственного учреждения Аппарата, осуществляющих техническое обслуживание и обеспечивающих функционирование коммунального государственного учреждения "Аппарат акима района Магжана Жумабаева Северо-Казахстанской области" и не являющихся государственными служащими, вопросы трудовых отношений которых отнесены к его компетенции;</w:t>
      </w:r>
    </w:p>
    <w:bookmarkEnd w:id="94"/>
    <w:bookmarkStart w:name="z110" w:id="95"/>
    <w:p>
      <w:pPr>
        <w:spacing w:after="0"/>
        <w:ind w:left="0"/>
        <w:jc w:val="both"/>
      </w:pPr>
      <w:r>
        <w:rPr>
          <w:rFonts w:ascii="Times New Roman"/>
          <w:b w:val="false"/>
          <w:i w:val="false"/>
          <w:color w:val="000000"/>
          <w:sz w:val="28"/>
        </w:rPr>
        <w:t>
      8) проводит инвентаризацию жилищного фонда Аппарата</w:t>
      </w:r>
    </w:p>
    <w:bookmarkEnd w:id="95"/>
    <w:bookmarkStart w:name="z111" w:id="96"/>
    <w:p>
      <w:pPr>
        <w:spacing w:after="0"/>
        <w:ind w:left="0"/>
        <w:jc w:val="both"/>
      </w:pPr>
      <w:r>
        <w:rPr>
          <w:rFonts w:ascii="Times New Roman"/>
          <w:b w:val="false"/>
          <w:i w:val="false"/>
          <w:color w:val="000000"/>
          <w:sz w:val="28"/>
        </w:rPr>
        <w:t>
      9) издает приказы и инструкции по аппарату акима;</w:t>
      </w:r>
    </w:p>
    <w:bookmarkEnd w:id="96"/>
    <w:bookmarkStart w:name="z112" w:id="97"/>
    <w:p>
      <w:pPr>
        <w:spacing w:after="0"/>
        <w:ind w:left="0"/>
        <w:jc w:val="both"/>
      </w:pPr>
      <w:r>
        <w:rPr>
          <w:rFonts w:ascii="Times New Roman"/>
          <w:b w:val="false"/>
          <w:i w:val="false"/>
          <w:color w:val="000000"/>
          <w:sz w:val="28"/>
        </w:rPr>
        <w:t>
      10) осуществляет личный прием физических и юридических лиц;</w:t>
      </w:r>
    </w:p>
    <w:bookmarkEnd w:id="97"/>
    <w:bookmarkStart w:name="z113" w:id="98"/>
    <w:p>
      <w:pPr>
        <w:spacing w:after="0"/>
        <w:ind w:left="0"/>
        <w:jc w:val="both"/>
      </w:pPr>
      <w:r>
        <w:rPr>
          <w:rFonts w:ascii="Times New Roman"/>
          <w:b w:val="false"/>
          <w:i w:val="false"/>
          <w:color w:val="000000"/>
          <w:sz w:val="28"/>
        </w:rPr>
        <w:t>
      11) несет персональную ответственность за достоверность информации, предоставляемой в аппарат акима области;</w:t>
      </w:r>
    </w:p>
    <w:bookmarkEnd w:id="98"/>
    <w:bookmarkStart w:name="z114" w:id="99"/>
    <w:p>
      <w:pPr>
        <w:spacing w:after="0"/>
        <w:ind w:left="0"/>
        <w:jc w:val="both"/>
      </w:pPr>
      <w:r>
        <w:rPr>
          <w:rFonts w:ascii="Times New Roman"/>
          <w:b w:val="false"/>
          <w:i w:val="false"/>
          <w:color w:val="000000"/>
          <w:sz w:val="28"/>
        </w:rPr>
        <w:t>
      Исполнение полномочий Руководителя Аппарата в период его отсутствия осуществляется лицом, его замещающим в соответствии с Трудовым кодексом Республики Казахстан с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99"/>
    <w:bookmarkStart w:name="z115" w:id="100"/>
    <w:p>
      <w:pPr>
        <w:spacing w:after="0"/>
        <w:ind w:left="0"/>
        <w:jc w:val="left"/>
      </w:pPr>
      <w:r>
        <w:rPr>
          <w:rFonts w:ascii="Times New Roman"/>
          <w:b/>
          <w:i w:val="false"/>
          <w:color w:val="000000"/>
        </w:rPr>
        <w:t xml:space="preserve"> Глава 4. Имущество государственного органа</w:t>
      </w:r>
    </w:p>
    <w:bookmarkEnd w:id="100"/>
    <w:bookmarkStart w:name="z116" w:id="101"/>
    <w:p>
      <w:pPr>
        <w:spacing w:after="0"/>
        <w:ind w:left="0"/>
        <w:jc w:val="both"/>
      </w:pPr>
      <w:r>
        <w:rPr>
          <w:rFonts w:ascii="Times New Roman"/>
          <w:b w:val="false"/>
          <w:i w:val="false"/>
          <w:color w:val="000000"/>
          <w:sz w:val="28"/>
        </w:rPr>
        <w:t>
      20. Аппарат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101"/>
    <w:bookmarkStart w:name="z117" w:id="102"/>
    <w:p>
      <w:pPr>
        <w:spacing w:after="0"/>
        <w:ind w:left="0"/>
        <w:jc w:val="both"/>
      </w:pPr>
      <w:r>
        <w:rPr>
          <w:rFonts w:ascii="Times New Roman"/>
          <w:b w:val="false"/>
          <w:i w:val="false"/>
          <w:color w:val="000000"/>
          <w:sz w:val="28"/>
        </w:rPr>
        <w:t>
      21. Имущество Аппарата формируется за счет имущества, переданного ему собственником.</w:t>
      </w:r>
    </w:p>
    <w:bookmarkEnd w:id="102"/>
    <w:bookmarkStart w:name="z118" w:id="103"/>
    <w:p>
      <w:pPr>
        <w:spacing w:after="0"/>
        <w:ind w:left="0"/>
        <w:jc w:val="both"/>
      </w:pPr>
      <w:r>
        <w:rPr>
          <w:rFonts w:ascii="Times New Roman"/>
          <w:b w:val="false"/>
          <w:i w:val="false"/>
          <w:color w:val="000000"/>
          <w:sz w:val="28"/>
        </w:rPr>
        <w:t>
      22. Имущество, закрепленное за Аппаратом, относится к коммунальной собственности.</w:t>
      </w:r>
    </w:p>
    <w:bookmarkEnd w:id="103"/>
    <w:bookmarkStart w:name="z119" w:id="104"/>
    <w:p>
      <w:pPr>
        <w:spacing w:after="0"/>
        <w:ind w:left="0"/>
        <w:jc w:val="both"/>
      </w:pPr>
      <w:r>
        <w:rPr>
          <w:rFonts w:ascii="Times New Roman"/>
          <w:b w:val="false"/>
          <w:i w:val="false"/>
          <w:color w:val="000000"/>
          <w:sz w:val="28"/>
        </w:rPr>
        <w:t>
      23. Аппарат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04"/>
    <w:bookmarkStart w:name="z120" w:id="105"/>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05"/>
    <w:bookmarkStart w:name="z121" w:id="106"/>
    <w:p>
      <w:pPr>
        <w:spacing w:after="0"/>
        <w:ind w:left="0"/>
        <w:jc w:val="both"/>
      </w:pPr>
      <w:r>
        <w:rPr>
          <w:rFonts w:ascii="Times New Roman"/>
          <w:b w:val="false"/>
          <w:i w:val="false"/>
          <w:color w:val="000000"/>
          <w:sz w:val="28"/>
        </w:rPr>
        <w:t>
      24. Реорганизация и упразднение Аппарата осуществляются в соответствии с Гражданским кодексом Республики Казахстан, Трудовой кодекс Республики Казахстан, Законом Республики Казахстан "О местном государственном управлении и самоуправлении в Республике Казахстан", Закон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