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62f3" w14:textId="4126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77 496,8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2 049,7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46 657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Соколовского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77 496,8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