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5f8c" w14:textId="2d55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195 555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190 007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203 451,6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-7 896,6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7 896,6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7 896,6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Архангельского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27 083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19/6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03.10.2023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19/6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19/6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