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413e" w14:textId="112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2021 года № 14/129 "Об утверждении бюджета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апреля 2022 года № 18/206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2022-2024 годы" от 24 декабря 2021 года № 14/129 (зарегистрировано в Реестре государственной регистрации нормативных правовых актов под № 26061)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- 6 689 670,1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619 785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6 051 292,1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- 6 921 525,5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60 839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- 292 694,4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- 292 694,4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- 47 224,1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225 055,5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расходах районного бюджета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республиканского бюджета, из Национального фонда Республики Казахстан, из областного бюджета, возврат сумм неиспользованных бюджетных кредитов, выданных из областного бюджета,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10), 11)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текущий ремонт РЧВ с подключением к разводящим сетям и установкой водонапорной башни в селе Николаевка Николаевского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РЧВ с подключением к разводящим сетям и установкой водонапорной башни в селе Ильинка Ильинского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водопровода в селе Николаевка Николаевского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системы водоснабжения в селе Мадениет Петровского сельского округа.";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2022 год в сумме 6 086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Бектасова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6 051 292,1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(недоиспользованных) целевых трансфертов сложившихся на 1 января 2022 года, возврат целевых трансфертов республиканского, областного, районного бюджетов, бюджетных кредитов неиспользованных в 2021 году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