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0044" w14:textId="7020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29/177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17/192.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 от 27 марта 2014 года № 29/177 (зарегистрировано в Реестре государственной регистрации нормативных правовых актов № 2728)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Заречного сельского округа Есильского района Северо-Казахстанской области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Есильского района" обеспечить направление настоящего решения для опубликования в местные районные газеты "Есіл таны" и "Ишим".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29/177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Заречного сельского округа Есильского района Северо-Казахстанской области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Заречного сельского округа Есильского района Северо-Казахстанской области.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Заречного сельского округа Есильского района Северо-Казахстанской области;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Заречного сельского округа Есильского района Северо-Казахстанской области.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Заречного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путем размещения печатных объявлений на информационных стендах и рассылки в социальных сетях "Facebook", "WhatsApp".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Заречного сельского округа Есильского района Северо-Казахстанской области.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Заречного сельского округа Есильского района Северо-Казахстанской области или уполномоченным им лицом.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Заречного сельского округа Есильского района Северо-Казахстанской области или уполномоченное им лицо.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одного рабочего дня подписывается председателем и секретарем и передается в аппарат акима Заречного сельского округа Есильского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29/177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Заречного сельского округа Есильского района Северо-Казахстанской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Чириковка: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Гурьяновка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