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d080" w14:textId="607d0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Есильском районе Северо-Казахстанской области</w:t>
      </w:r>
    </w:p>
    <w:p>
      <w:pPr>
        <w:spacing w:after="0"/>
        <w:ind w:left="0"/>
        <w:jc w:val="both"/>
      </w:pPr>
      <w:r>
        <w:rPr>
          <w:rFonts w:ascii="Times New Roman"/>
          <w:b w:val="false"/>
          <w:i w:val="false"/>
          <w:color w:val="000000"/>
          <w:sz w:val="28"/>
        </w:rPr>
        <w:t>Постановление акимата Есильского района Северо-Казахстанской области от 29 апреля 2022 года № 99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акимат района ПОСТАНОВЛЯЕТ:</w:t>
      </w:r>
    </w:p>
    <w:bookmarkEnd w:id="0"/>
    <w:bookmarkStart w:name="z5" w:id="1"/>
    <w:p>
      <w:pPr>
        <w:spacing w:after="0"/>
        <w:ind w:left="0"/>
        <w:jc w:val="both"/>
      </w:pPr>
      <w:r>
        <w:rPr>
          <w:rFonts w:ascii="Times New Roman"/>
          <w:b w:val="false"/>
          <w:i w:val="false"/>
          <w:color w:val="000000"/>
          <w:sz w:val="28"/>
        </w:rPr>
        <w:t>
      1. Утвердить прилагаемые Правила предоставления коммунальных услуг в Есильском районе Северо-Казахстанской области.</w:t>
      </w:r>
    </w:p>
    <w:bookmarkEnd w:id="1"/>
    <w:bookmarkStart w:name="z6" w:id="2"/>
    <w:p>
      <w:pPr>
        <w:spacing w:after="0"/>
        <w:ind w:left="0"/>
        <w:jc w:val="both"/>
      </w:pPr>
      <w:r>
        <w:rPr>
          <w:rFonts w:ascii="Times New Roman"/>
          <w:b w:val="false"/>
          <w:i w:val="false"/>
          <w:color w:val="000000"/>
          <w:sz w:val="28"/>
        </w:rPr>
        <w:t>
      2. Государственному учреждению "Отдел архитектуры, строительства, жилищно-коммунального хозяйства, пассажирского транспорта и автомобильных дорог акимата Есильского района Северо-Казахстанской области" в установленном законодательстве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Есильского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Есильского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Есильского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апреля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99</w:t>
            </w:r>
          </w:p>
        </w:tc>
      </w:tr>
    </w:tbl>
    <w:bookmarkStart w:name="z18" w:id="7"/>
    <w:p>
      <w:pPr>
        <w:spacing w:after="0"/>
        <w:ind w:left="0"/>
        <w:jc w:val="left"/>
      </w:pPr>
      <w:r>
        <w:rPr>
          <w:rFonts w:ascii="Times New Roman"/>
          <w:b/>
          <w:i w:val="false"/>
          <w:color w:val="000000"/>
        </w:rPr>
        <w:t xml:space="preserve"> </w:t>
      </w:r>
      <w:r>
        <w:rPr>
          <w:rFonts w:ascii="Times New Roman"/>
          <w:b/>
          <w:i w:val="false"/>
          <w:color w:val="000000"/>
        </w:rPr>
        <w:t>Правила предоставления коммунальных услуг в Есильском районе Северо-Казахстанской области</w:t>
      </w:r>
    </w:p>
    <w:bookmarkEnd w:id="7"/>
    <w:p>
      <w:pPr>
        <w:spacing w:after="0"/>
        <w:ind w:left="0"/>
        <w:jc w:val="both"/>
      </w:pPr>
      <w:r>
        <w:rPr>
          <w:rFonts w:ascii="Times New Roman"/>
          <w:b w:val="false"/>
          <w:i w:val="false"/>
          <w:color w:val="ff0000"/>
          <w:sz w:val="28"/>
        </w:rPr>
        <w:t xml:space="preserve">
      Сноска. Приложение в редакции постановления акимата Есильского района Северо-Казахстанской области от 23.05.2024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07.04.2025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1. Настоящая Правила предоставления коммунальных услуг (далее – Правила) разработаны в соответствии с подпунктом 16) статьи 10-3 Закона Республики Казахстан "О жилищных отношениях", приказом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и устанавливают порядок предоставления и оплаты коммунальных услуг.</w:t>
      </w:r>
    </w:p>
    <w:bookmarkStart w:name="z25"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26" w:id="9"/>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(или) теплоносителя;</w:t>
      </w:r>
    </w:p>
    <w:bookmarkEnd w:id="9"/>
    <w:bookmarkStart w:name="z27" w:id="10"/>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10"/>
    <w:bookmarkStart w:name="z28" w:id="11"/>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1"/>
    <w:bookmarkStart w:name="z29" w:id="12"/>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2"/>
    <w:bookmarkStart w:name="z30" w:id="13"/>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3"/>
    <w:bookmarkStart w:name="z31" w:id="14"/>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4"/>
    <w:bookmarkStart w:name="z32" w:id="15"/>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5"/>
    <w:bookmarkStart w:name="z33" w:id="16"/>
    <w:p>
      <w:pPr>
        <w:spacing w:after="0"/>
        <w:ind w:left="0"/>
        <w:jc w:val="both"/>
      </w:pPr>
      <w:r>
        <w:rPr>
          <w:rFonts w:ascii="Times New Roman"/>
          <w:b w:val="false"/>
          <w:i w:val="false"/>
          <w:color w:val="000000"/>
          <w:sz w:val="28"/>
        </w:rPr>
        <w:t>
      8) твердые бытовые отходы – коммунальные отходы в твердой форме;</w:t>
      </w:r>
    </w:p>
    <w:bookmarkEnd w:id="16"/>
    <w:bookmarkStart w:name="z34" w:id="17"/>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7"/>
    <w:bookmarkStart w:name="z35" w:id="18"/>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bookmarkEnd w:id="18"/>
    <w:bookmarkStart w:name="z36" w:id="19"/>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9"/>
    <w:bookmarkStart w:name="z37" w:id="20"/>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bookmarkEnd w:id="20"/>
    <w:bookmarkStart w:name="z38" w:id="21"/>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1"/>
    <w:bookmarkStart w:name="z39" w:id="22"/>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 телекоммуникационного оборудования, являющегося собственностью операторов сотовой связи;</w:t>
      </w:r>
    </w:p>
    <w:bookmarkEnd w:id="22"/>
    <w:bookmarkStart w:name="z40" w:id="23"/>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3"/>
    <w:bookmarkStart w:name="z41" w:id="24"/>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4"/>
    <w:bookmarkStart w:name="z42" w:id="25"/>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5"/>
    <w:bookmarkStart w:name="z43" w:id="26"/>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6"/>
    <w:bookmarkStart w:name="z44" w:id="27"/>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7"/>
    <w:bookmarkStart w:name="z45" w:id="28"/>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8"/>
    <w:bookmarkStart w:name="z46" w:id="29"/>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9"/>
    <w:bookmarkStart w:name="z47" w:id="30"/>
    <w:p>
      <w:pPr>
        <w:spacing w:after="0"/>
        <w:ind w:left="0"/>
        <w:jc w:val="both"/>
      </w:pPr>
      <w:r>
        <w:rPr>
          <w:rFonts w:ascii="Times New Roman"/>
          <w:b w:val="false"/>
          <w:i w:val="false"/>
          <w:color w:val="000000"/>
          <w:sz w:val="28"/>
        </w:rPr>
        <w:t>
      22) надлежащее техническое состояние -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w:t>
      </w:r>
    </w:p>
    <w:bookmarkEnd w:id="30"/>
    <w:bookmarkStart w:name="z48" w:id="31"/>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1"/>
    <w:bookmarkStart w:name="z49" w:id="32"/>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2"/>
    <w:bookmarkStart w:name="z50" w:id="33"/>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3"/>
    <w:bookmarkStart w:name="z51" w:id="34"/>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4"/>
    <w:bookmarkStart w:name="z52" w:id="35"/>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5"/>
    <w:bookmarkStart w:name="z53" w:id="36"/>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6"/>
    <w:bookmarkStart w:name="z54" w:id="37"/>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7"/>
    <w:bookmarkStart w:name="z55" w:id="38"/>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8"/>
    <w:bookmarkStart w:name="z56" w:id="39"/>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9"/>
    <w:bookmarkStart w:name="z57" w:id="40"/>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0"/>
    <w:bookmarkStart w:name="z58" w:id="41"/>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1"/>
    <w:bookmarkStart w:name="z59" w:id="42"/>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2"/>
    <w:bookmarkStart w:name="z60" w:id="43"/>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3"/>
    <w:bookmarkStart w:name="z61" w:id="44"/>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4"/>
    <w:bookmarkStart w:name="z62" w:id="45"/>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5"/>
    <w:bookmarkStart w:name="z63" w:id="46"/>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6"/>
    <w:bookmarkStart w:name="z64" w:id="47"/>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7"/>
    <w:bookmarkStart w:name="z65" w:id="48"/>
    <w:p>
      <w:pPr>
        <w:spacing w:after="0"/>
        <w:ind w:left="0"/>
        <w:jc w:val="both"/>
      </w:pPr>
      <w:r>
        <w:rPr>
          <w:rFonts w:ascii="Times New Roman"/>
          <w:b w:val="false"/>
          <w:i w:val="false"/>
          <w:color w:val="000000"/>
          <w:sz w:val="28"/>
        </w:rPr>
        <w:t>
      8) телекоммуникационное оборудования, являющиеся собственностью операторов сотовой связи.</w:t>
      </w:r>
    </w:p>
    <w:bookmarkEnd w:id="48"/>
    <w:bookmarkStart w:name="z66" w:id="49"/>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9"/>
    <w:bookmarkStart w:name="z67" w:id="50"/>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50"/>
    <w:bookmarkStart w:name="z68" w:id="51"/>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51"/>
    <w:bookmarkStart w:name="z69" w:id="52"/>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2"/>
    <w:bookmarkStart w:name="z70" w:id="53"/>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3"/>
    <w:bookmarkStart w:name="z71" w:id="54"/>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4"/>
    <w:bookmarkStart w:name="z72" w:id="55"/>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5"/>
    <w:bookmarkStart w:name="z73" w:id="56"/>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6"/>
    <w:bookmarkStart w:name="z74" w:id="57"/>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7"/>
    <w:bookmarkStart w:name="z75" w:id="58"/>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подпунком 4-1) пункта 1 статьи 6 Закона Республики Казахстан "О местном государственном управлении и самоуправлении в Республике Казахстан".</w:t>
      </w:r>
    </w:p>
    <w:bookmarkEnd w:id="58"/>
    <w:bookmarkStart w:name="z76" w:id="59"/>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9"/>
    <w:bookmarkStart w:name="z77" w:id="60"/>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0"/>
    <w:bookmarkStart w:name="z78" w:id="61"/>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w:t>
      </w:r>
    </w:p>
    <w:bookmarkEnd w:id="61"/>
    <w:bookmarkStart w:name="z79" w:id="62"/>
    <w:p>
      <w:pPr>
        <w:spacing w:after="0"/>
        <w:ind w:left="0"/>
        <w:jc w:val="both"/>
      </w:pPr>
      <w:r>
        <w:rPr>
          <w:rFonts w:ascii="Times New Roman"/>
          <w:b w:val="false"/>
          <w:i w:val="false"/>
          <w:color w:val="000000"/>
          <w:sz w:val="28"/>
        </w:rPr>
        <w:t>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2"/>
    <w:bookmarkStart w:name="z80" w:id="63"/>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3"/>
    <w:bookmarkStart w:name="z81" w:id="64"/>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4"/>
    <w:bookmarkStart w:name="z82" w:id="65"/>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5"/>
    <w:bookmarkStart w:name="z83" w:id="66"/>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6"/>
    <w:bookmarkStart w:name="z84" w:id="67"/>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7"/>
    <w:bookmarkStart w:name="z85" w:id="68"/>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8"/>
    <w:bookmarkStart w:name="z86" w:id="69"/>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9"/>
    <w:bookmarkStart w:name="z87" w:id="70"/>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0"/>
    <w:bookmarkStart w:name="z88" w:id="71"/>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1"/>
    <w:bookmarkStart w:name="z89" w:id="72"/>
    <w:p>
      <w:pPr>
        <w:spacing w:after="0"/>
        <w:ind w:left="0"/>
        <w:jc w:val="both"/>
      </w:pPr>
      <w:r>
        <w:rPr>
          <w:rFonts w:ascii="Times New Roman"/>
          <w:b w:val="false"/>
          <w:i w:val="false"/>
          <w:color w:val="000000"/>
          <w:sz w:val="28"/>
        </w:rPr>
        <w:t>
      19. Нарушение законодательства о персональных данных и их защите влечет ответственность в соответствии с действующим законодательством Республики Казахстан.</w:t>
      </w:r>
    </w:p>
    <w:bookmarkEnd w:id="72"/>
    <w:bookmarkStart w:name="z90" w:id="73"/>
    <w:p>
      <w:pPr>
        <w:spacing w:after="0"/>
        <w:ind w:left="0"/>
        <w:jc w:val="both"/>
      </w:pPr>
      <w:r>
        <w:rPr>
          <w:rFonts w:ascii="Times New Roman"/>
          <w:b w:val="false"/>
          <w:i w:val="false"/>
          <w:color w:val="000000"/>
          <w:sz w:val="28"/>
        </w:rPr>
        <w:t>
      20. Потребитель:</w:t>
      </w:r>
    </w:p>
    <w:bookmarkEnd w:id="73"/>
    <w:bookmarkStart w:name="z91" w:id="74"/>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4"/>
    <w:bookmarkStart w:name="z92" w:id="75"/>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5"/>
    <w:bookmarkStart w:name="z93" w:id="76"/>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6"/>
    <w:bookmarkStart w:name="z94" w:id="77"/>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7"/>
    <w:bookmarkStart w:name="z95" w:id="78"/>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8"/>
    <w:bookmarkStart w:name="z96" w:id="79"/>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9"/>
    <w:bookmarkStart w:name="z97" w:id="80"/>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0"/>
    <w:bookmarkStart w:name="z98" w:id="81"/>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1"/>
    <w:bookmarkStart w:name="z99" w:id="82"/>
    <w:p>
      <w:pPr>
        <w:spacing w:after="0"/>
        <w:ind w:left="0"/>
        <w:jc w:val="both"/>
      </w:pPr>
      <w:r>
        <w:rPr>
          <w:rFonts w:ascii="Times New Roman"/>
          <w:b w:val="false"/>
          <w:i w:val="false"/>
          <w:color w:val="000000"/>
          <w:sz w:val="28"/>
        </w:rPr>
        <w:t>
      21. Поставщик:</w:t>
      </w:r>
    </w:p>
    <w:bookmarkEnd w:id="82"/>
    <w:bookmarkStart w:name="z100" w:id="83"/>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3"/>
    <w:bookmarkStart w:name="z101" w:id="84"/>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4"/>
    <w:bookmarkStart w:name="z102" w:id="85"/>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5"/>
    <w:bookmarkStart w:name="z103" w:id="86"/>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6"/>
    <w:bookmarkStart w:name="z104" w:id="87"/>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7"/>
    <w:bookmarkStart w:name="z105" w:id="88"/>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8"/>
    <w:bookmarkStart w:name="z106" w:id="89"/>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9"/>
    <w:bookmarkStart w:name="z107" w:id="90"/>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0"/>
    <w:bookmarkStart w:name="z108" w:id="91"/>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1"/>
    <w:bookmarkStart w:name="z109" w:id="92"/>
    <w:p>
      <w:pPr>
        <w:spacing w:after="0"/>
        <w:ind w:left="0"/>
        <w:jc w:val="left"/>
      </w:pPr>
      <w:r>
        <w:rPr>
          <w:rFonts w:ascii="Times New Roman"/>
          <w:b/>
          <w:i w:val="false"/>
          <w:color w:val="000000"/>
        </w:rPr>
        <w:t xml:space="preserve"> Глава 4. Порядок расчета и оплаты коммунальных услуг</w:t>
      </w:r>
    </w:p>
    <w:bookmarkEnd w:id="92"/>
    <w:bookmarkStart w:name="z110" w:id="93"/>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93"/>
    <w:bookmarkStart w:name="z111" w:id="94"/>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4"/>
    <w:bookmarkStart w:name="z112" w:id="95"/>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5"/>
    <w:bookmarkStart w:name="z113" w:id="96"/>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6"/>
    <w:bookmarkStart w:name="z114" w:id="97"/>
    <w:p>
      <w:pPr>
        <w:spacing w:after="0"/>
        <w:ind w:left="0"/>
        <w:jc w:val="both"/>
      </w:pPr>
      <w:r>
        <w:rPr>
          <w:rFonts w:ascii="Times New Roman"/>
          <w:b w:val="false"/>
          <w:i w:val="false"/>
          <w:color w:val="000000"/>
          <w:sz w:val="28"/>
        </w:rPr>
        <w:t>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утвержденными Приказом и.о. Министра индустрии и инфраструктурного развития Республики Казахстан от 31 марта 2020 года № 172 "Об утверждении правил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bookmarkEnd w:id="97"/>
    <w:bookmarkStart w:name="z115" w:id="98"/>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по суточным нормам потребления и тарифам, установленным уполномоченным органом.</w:t>
      </w:r>
    </w:p>
    <w:bookmarkEnd w:id="98"/>
    <w:bookmarkStart w:name="z116" w:id="99"/>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9"/>
    <w:bookmarkStart w:name="z117" w:id="100"/>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00"/>
    <w:bookmarkStart w:name="z118" w:id="101"/>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101"/>
    <w:bookmarkStart w:name="z119" w:id="102"/>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02"/>
    <w:bookmarkStart w:name="z120" w:id="103"/>
    <w:p>
      <w:pPr>
        <w:spacing w:after="0"/>
        <w:ind w:left="0"/>
        <w:jc w:val="left"/>
      </w:pPr>
      <w:r>
        <w:rPr>
          <w:rFonts w:ascii="Times New Roman"/>
          <w:b/>
          <w:i w:val="false"/>
          <w:color w:val="000000"/>
        </w:rPr>
        <w:t xml:space="preserve"> Глава 5. Порядок разрешения разногласий</w:t>
      </w:r>
    </w:p>
    <w:bookmarkEnd w:id="103"/>
    <w:bookmarkStart w:name="z121" w:id="104"/>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4"/>
    <w:bookmarkStart w:name="z122" w:id="105"/>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5"/>
    <w:bookmarkStart w:name="z123" w:id="106"/>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6"/>
    <w:bookmarkStart w:name="z124" w:id="107"/>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7"/>
    <w:bookmarkStart w:name="z125" w:id="108"/>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8"/>
    <w:bookmarkStart w:name="z126" w:id="109"/>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9"/>
    <w:bookmarkStart w:name="z127" w:id="110"/>
    <w:p>
      <w:pPr>
        <w:spacing w:after="0"/>
        <w:ind w:left="0"/>
        <w:jc w:val="both"/>
      </w:pPr>
      <w:r>
        <w:rPr>
          <w:rFonts w:ascii="Times New Roman"/>
          <w:b w:val="false"/>
          <w:i w:val="false"/>
          <w:color w:val="000000"/>
          <w:sz w:val="28"/>
        </w:rPr>
        <w:t>
      2) характер ухудшения качества коммунальных услуг;</w:t>
      </w:r>
    </w:p>
    <w:bookmarkEnd w:id="110"/>
    <w:bookmarkStart w:name="z128" w:id="111"/>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11"/>
    <w:bookmarkStart w:name="z129" w:id="112"/>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2"/>
    <w:bookmarkStart w:name="z130" w:id="113"/>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3"/>
    <w:bookmarkStart w:name="z131" w:id="114"/>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End w:id="114"/>
    <w:bookmarkStart w:name="z132" w:id="115"/>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5"/>
    <w:bookmarkStart w:name="z133" w:id="116"/>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16"/>
    <w:bookmarkStart w:name="z134" w:id="117"/>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17"/>
    <w:bookmarkStart w:name="z135" w:id="118"/>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8"/>
    <w:bookmarkStart w:name="z136" w:id="119"/>
    <w:p>
      <w:pPr>
        <w:spacing w:after="0"/>
        <w:ind w:left="0"/>
        <w:jc w:val="left"/>
      </w:pPr>
      <w:r>
        <w:rPr>
          <w:rFonts w:ascii="Times New Roman"/>
          <w:b/>
          <w:i w:val="false"/>
          <w:color w:val="000000"/>
        </w:rPr>
        <w:t xml:space="preserve"> Глава 6. Заключительные положения</w:t>
      </w:r>
    </w:p>
    <w:bookmarkEnd w:id="119"/>
    <w:bookmarkStart w:name="z137" w:id="120"/>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20"/>
    <w:bookmarkStart w:name="z138" w:id="121"/>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21"/>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