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2c56" w14:textId="afd2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"Отдел занятости и социальных программ акимата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27 июня 2022 года № 154.</w:t>
      </w:r>
    </w:p>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имени Габита Мусрепова Северо-Казахстанской области от 14.07.2022 </w:t>
      </w:r>
      <w:r>
        <w:rPr>
          <w:rFonts w:ascii="Times New Roman"/>
          <w:b w:val="false"/>
          <w:i w:val="false"/>
          <w:color w:val="ff0000"/>
          <w:sz w:val="28"/>
        </w:rPr>
        <w:t>№ 172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района имени Габита Мусрепова Северо-Казахстанской области ПОСТАНОВЛЯЕТ:</w:t>
      </w:r>
    </w:p>
    <w:bookmarkStart w:name="z5"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"Отдел занятости и социальных программ акимата района имени Габита Мусрепова Северо-Казахстанской области"</w:t>
      </w:r>
    </w:p>
    <w:bookmarkEnd w:id="0"/>
    <w:bookmarkStart w:name="z6" w:id="1"/>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района имени Габита Мусрепова Северо-Казахстанской области" обеспечить:</w:t>
      </w:r>
    </w:p>
    <w:bookmarkEnd w:id="1"/>
    <w:bookmarkStart w:name="z7"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интернет-ресурсе Отдела занятости и социальных программ акимата района имени Габита Мусрепова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государственную регистрацию вышеуказанного Положения в органах юстиции в установленном законодательством порядке.</w:t>
      </w:r>
    </w:p>
    <w:bookmarkEnd w:id="4"/>
    <w:bookmarkStart w:name="z10" w:id="5"/>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района имени Габита Мусрепова Северо-Казахстанской области. </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p>
          <w:p>
            <w:pPr>
              <w:spacing w:after="20"/>
              <w:ind w:left="20"/>
              <w:jc w:val="both"/>
            </w:pPr>
          </w:p>
          <w:p>
            <w:pPr>
              <w:spacing w:after="20"/>
              <w:ind w:left="20"/>
              <w:jc w:val="both"/>
            </w:pPr>
            <w:r>
              <w:rPr>
                <w:rFonts w:ascii="Times New Roman"/>
                <w:b w:val="false"/>
                <w:i/>
                <w:color w:val="000000"/>
                <w:sz w:val="20"/>
              </w:rPr>
              <w:t>имени Габита Мусрепова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2022 года № 154</w:t>
            </w:r>
          </w:p>
        </w:tc>
      </w:tr>
    </w:tbl>
    <w:bookmarkStart w:name="z18" w:id="7"/>
    <w:p>
      <w:pPr>
        <w:spacing w:after="0"/>
        <w:ind w:left="0"/>
        <w:jc w:val="left"/>
      </w:pPr>
      <w:r>
        <w:rPr>
          <w:rFonts w:ascii="Times New Roman"/>
          <w:b/>
          <w:i w:val="false"/>
          <w:color w:val="000000"/>
        </w:rPr>
        <w:t xml:space="preserve"> Положение о коммунальном государственном учреждении "Отдел занятости и социальных программ акимата района имени Габита Мусрепова Северо-Казахстанской области"</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1. Коммунальное государственное учреждение "Отдел занятости и социальных программ акимата района имени Габита Мусрепова Северо-Казахстанской области" (далее – Отдел занятости и социальных программ) является государственным органом Республики Казахстан, обеспечивающим реализацию государственной политики на местном уровне в области обеспечения занятости и реализации социальных программ для населения.</w:t>
      </w:r>
    </w:p>
    <w:bookmarkEnd w:id="9"/>
    <w:bookmarkStart w:name="z21" w:id="10"/>
    <w:p>
      <w:pPr>
        <w:spacing w:after="0"/>
        <w:ind w:left="0"/>
        <w:jc w:val="both"/>
      </w:pPr>
      <w:r>
        <w:rPr>
          <w:rFonts w:ascii="Times New Roman"/>
          <w:b w:val="false"/>
          <w:i w:val="false"/>
          <w:color w:val="000000"/>
          <w:sz w:val="28"/>
        </w:rPr>
        <w:t>
      2. Отдел занятости и социальных программ имеет подведомственное учреждение: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района имени Габита Мусрепова Северо-Казахстанской области.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района имени Габита Мусрепова Северо-Казахстанской области от 15.05.2024 </w:t>
      </w:r>
      <w:r>
        <w:rPr>
          <w:rFonts w:ascii="Times New Roman"/>
          <w:b w:val="false"/>
          <w:i w:val="false"/>
          <w:color w:val="000000"/>
          <w:sz w:val="28"/>
        </w:rPr>
        <w:t>№ 109</w:t>
      </w:r>
      <w:r>
        <w:rPr>
          <w:rFonts w:ascii="Times New Roman"/>
          <w:b w:val="false"/>
          <w:i w:val="false"/>
          <w:color w:val="ff0000"/>
          <w:sz w:val="28"/>
        </w:rPr>
        <w:t xml:space="preserve"> (вводится в действие со дня его первого официального опубликования); от 06.08.2025 </w:t>
      </w:r>
      <w:r>
        <w:rPr>
          <w:rFonts w:ascii="Times New Roman"/>
          <w:b w:val="false"/>
          <w:i w:val="false"/>
          <w:color w:val="000000"/>
          <w:sz w:val="28"/>
        </w:rPr>
        <w:t>№ 170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3. Отдел занятости и социальных программ осуществляет свою деятельность в соответствии с Конституцией Республики Казахстан, Кодексом Республики Казахстан "О браке (супружестве) и семье", Социальным кодексом Республики Казахстан, Административным процедурно-процессуальным кодексом Республики Казахстан, Законами Республики Казахстан: "О государственных услугах", "О государственных закупках", "О местном государственном управлении и самоуправлении", актами Президента и Правительства Республики Казахстан, нормативными правовыми актами в сфере обеспечения занятости и реализации социальных программ, а также настоящим Положением.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района имени Габита Мусрепова Северо-Казахстанской области от 04.10.2023 </w:t>
      </w:r>
      <w:r>
        <w:rPr>
          <w:rFonts w:ascii="Times New Roman"/>
          <w:b w:val="false"/>
          <w:i w:val="false"/>
          <w:color w:val="000000"/>
          <w:sz w:val="28"/>
        </w:rPr>
        <w:t>№ 223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4. Отдел занятости и социальных программ является юридическим лицом в организационно-правовой форме государственного учреждения, имеет символы, печать с изображением Государственного Герба Республики Казахстан и штамп со своим наименованием на казахском и русском языках, бланки установленного образца, счета в органах казначейства в соответствии с бюджетным и финансовым законодательством Республики Казахстан.</w:t>
      </w:r>
    </w:p>
    <w:bookmarkEnd w:id="12"/>
    <w:bookmarkStart w:name="z24" w:id="13"/>
    <w:p>
      <w:pPr>
        <w:spacing w:after="0"/>
        <w:ind w:left="0"/>
        <w:jc w:val="both"/>
      </w:pPr>
      <w:r>
        <w:rPr>
          <w:rFonts w:ascii="Times New Roman"/>
          <w:b w:val="false"/>
          <w:i w:val="false"/>
          <w:color w:val="000000"/>
          <w:sz w:val="28"/>
        </w:rPr>
        <w:t>
      5. Отдел занятости и социальных программ вступает в гражданско-правовые отношения от собственного имени.</w:t>
      </w:r>
    </w:p>
    <w:bookmarkEnd w:id="13"/>
    <w:bookmarkStart w:name="z25" w:id="14"/>
    <w:p>
      <w:pPr>
        <w:spacing w:after="0"/>
        <w:ind w:left="0"/>
        <w:jc w:val="both"/>
      </w:pPr>
      <w:r>
        <w:rPr>
          <w:rFonts w:ascii="Times New Roman"/>
          <w:b w:val="false"/>
          <w:i w:val="false"/>
          <w:color w:val="000000"/>
          <w:sz w:val="28"/>
        </w:rPr>
        <w:t>
      6. Отдел занятости и социальных программ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бюджетным и финансовым законодательством Республики Казахстан.</w:t>
      </w:r>
    </w:p>
    <w:bookmarkEnd w:id="14"/>
    <w:bookmarkStart w:name="z26" w:id="15"/>
    <w:p>
      <w:pPr>
        <w:spacing w:after="0"/>
        <w:ind w:left="0"/>
        <w:jc w:val="both"/>
      </w:pPr>
      <w:r>
        <w:rPr>
          <w:rFonts w:ascii="Times New Roman"/>
          <w:b w:val="false"/>
          <w:i w:val="false"/>
          <w:color w:val="000000"/>
          <w:sz w:val="28"/>
        </w:rPr>
        <w:t>
      7. Отдел занятости и социальных программ по вопросам своей компетенции в установленном законодательством порядке принимает решения, оформляемые приказами руководителя Отдела занятости и социальных программ и другими актами, предусмотренными Гражданским кодексом Республики Казахстан, Административным процедурно-процессуальным кодексом Республики Казахстан, Бюджетным кодексом Республики Казахстан, Трудовым кодексом Республики Казахстан, Социальным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района имени Габита Мусрепова Северо-Казахстанской области от 04.10.2023 </w:t>
      </w:r>
      <w:r>
        <w:rPr>
          <w:rFonts w:ascii="Times New Roman"/>
          <w:b w:val="false"/>
          <w:i w:val="false"/>
          <w:color w:val="000000"/>
          <w:sz w:val="28"/>
        </w:rPr>
        <w:t>№ 223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Отдела занятости и социальных программ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8" w:id="17"/>
    <w:p>
      <w:pPr>
        <w:spacing w:after="0"/>
        <w:ind w:left="0"/>
        <w:jc w:val="both"/>
      </w:pPr>
      <w:r>
        <w:rPr>
          <w:rFonts w:ascii="Times New Roman"/>
          <w:b w:val="false"/>
          <w:i w:val="false"/>
          <w:color w:val="000000"/>
          <w:sz w:val="28"/>
        </w:rPr>
        <w:t>
      9. Местонахождение юридического лица: 150400, Республика Казахстан, Северо Казахстанская область, район имени Габита Мусрепова, село Новоишимское, улица Ленина, дом 2.</w:t>
      </w:r>
    </w:p>
    <w:bookmarkEnd w:id="17"/>
    <w:bookmarkStart w:name="z29" w:id="18"/>
    <w:p>
      <w:pPr>
        <w:spacing w:after="0"/>
        <w:ind w:left="0"/>
        <w:jc w:val="both"/>
      </w:pPr>
      <w:r>
        <w:rPr>
          <w:rFonts w:ascii="Times New Roman"/>
          <w:b w:val="false"/>
          <w:i w:val="false"/>
          <w:color w:val="000000"/>
          <w:sz w:val="28"/>
        </w:rPr>
        <w:t>
      10. Настоящее положение является учредительным документом Отдела занятости и социальных программ.</w:t>
      </w:r>
    </w:p>
    <w:bookmarkEnd w:id="18"/>
    <w:bookmarkStart w:name="z30" w:id="19"/>
    <w:p>
      <w:pPr>
        <w:spacing w:after="0"/>
        <w:ind w:left="0"/>
        <w:jc w:val="both"/>
      </w:pPr>
      <w:r>
        <w:rPr>
          <w:rFonts w:ascii="Times New Roman"/>
          <w:b w:val="false"/>
          <w:i w:val="false"/>
          <w:color w:val="000000"/>
          <w:sz w:val="28"/>
        </w:rPr>
        <w:t>
      11. Финансирование деятельности Отдела занятости и социальных программ осуществляется из местного бюджета в соответствии с бюджетным законодательством Республики Казахстан.</w:t>
      </w:r>
    </w:p>
    <w:bookmarkEnd w:id="19"/>
    <w:bookmarkStart w:name="z31" w:id="20"/>
    <w:p>
      <w:pPr>
        <w:spacing w:after="0"/>
        <w:ind w:left="0"/>
        <w:jc w:val="both"/>
      </w:pPr>
      <w:r>
        <w:rPr>
          <w:rFonts w:ascii="Times New Roman"/>
          <w:b w:val="false"/>
          <w:i w:val="false"/>
          <w:color w:val="000000"/>
          <w:sz w:val="28"/>
        </w:rPr>
        <w:t>
      12. Отделу занятости и социальных программ запрещается вступать в договорные отношения с субъектами предпринимательства на предмет выполнения обязанностей, являющихся функциями Отдела занятости и социальных программ.</w:t>
      </w:r>
    </w:p>
    <w:bookmarkEnd w:id="20"/>
    <w:bookmarkStart w:name="z32" w:id="21"/>
    <w:p>
      <w:pPr>
        <w:spacing w:after="0"/>
        <w:ind w:left="0"/>
        <w:jc w:val="both"/>
      </w:pPr>
      <w:r>
        <w:rPr>
          <w:rFonts w:ascii="Times New Roman"/>
          <w:b w:val="false"/>
          <w:i w:val="false"/>
          <w:color w:val="000000"/>
          <w:sz w:val="28"/>
        </w:rPr>
        <w:t>
      Если Отделу занятости и социальных программ законодательными актами предоставлено право осуществлять, приносящую доходы в деятельность, то доходы, полученные от такой деятельности, направляются в государственный бюджет.</w:t>
      </w:r>
    </w:p>
    <w:bookmarkEnd w:id="21"/>
    <w:bookmarkStart w:name="z33" w:id="22"/>
    <w:p>
      <w:pPr>
        <w:spacing w:after="0"/>
        <w:ind w:left="0"/>
        <w:jc w:val="left"/>
      </w:pPr>
      <w:r>
        <w:rPr>
          <w:rFonts w:ascii="Times New Roman"/>
          <w:b/>
          <w:i w:val="false"/>
          <w:color w:val="000000"/>
        </w:rPr>
        <w:t xml:space="preserve"> Глава 2. Задачи и полномочия государственного органа</w:t>
      </w:r>
    </w:p>
    <w:bookmarkEnd w:id="22"/>
    <w:bookmarkStart w:name="z34" w:id="23"/>
    <w:p>
      <w:pPr>
        <w:spacing w:after="0"/>
        <w:ind w:left="0"/>
        <w:jc w:val="both"/>
      </w:pPr>
      <w:r>
        <w:rPr>
          <w:rFonts w:ascii="Times New Roman"/>
          <w:b w:val="false"/>
          <w:i w:val="false"/>
          <w:color w:val="000000"/>
          <w:sz w:val="28"/>
        </w:rPr>
        <w:t>
      13. Задачи:</w:t>
      </w:r>
    </w:p>
    <w:bookmarkEnd w:id="23"/>
    <w:bookmarkStart w:name="z35" w:id="24"/>
    <w:p>
      <w:pPr>
        <w:spacing w:after="0"/>
        <w:ind w:left="0"/>
        <w:jc w:val="both"/>
      </w:pPr>
      <w:r>
        <w:rPr>
          <w:rFonts w:ascii="Times New Roman"/>
          <w:b w:val="false"/>
          <w:i w:val="false"/>
          <w:color w:val="000000"/>
          <w:sz w:val="28"/>
        </w:rPr>
        <w:t>
      1) координация и организация оказания социальной помощи социально уязвимым слоям населения в соответствии с Конституцией Республики Казахстан, Кодексом Республики Казахстан "О браке (супружестве) и семье", Социальным кодексом Республики Казахстан, Законами Республики Казахстан "О государственных услугах", "О государственных закупках", "О местном государственном управлении и самоуправлении", актами Президента и Правительства Республики Казахстан, нормативными правовыми актами в сфере обеспечения занятости и реализации социальных программ, а также настоящим Положением.</w:t>
      </w:r>
    </w:p>
    <w:bookmarkEnd w:id="24"/>
    <w:bookmarkStart w:name="z36" w:id="25"/>
    <w:p>
      <w:pPr>
        <w:spacing w:after="0"/>
        <w:ind w:left="0"/>
        <w:jc w:val="both"/>
      </w:pPr>
      <w:r>
        <w:rPr>
          <w:rFonts w:ascii="Times New Roman"/>
          <w:b w:val="false"/>
          <w:i w:val="false"/>
          <w:color w:val="000000"/>
          <w:sz w:val="28"/>
        </w:rPr>
        <w:t>
      2) обеспечение равных возможностей независимо от национальности, пола, возраста, социального положения, политических убеждений, отношения к религии и любых иных обстоятельств в реализации права на свободу труда и свободный выбор рода деятельности и профессии;</w:t>
      </w:r>
    </w:p>
    <w:bookmarkEnd w:id="25"/>
    <w:bookmarkStart w:name="z37" w:id="26"/>
    <w:p>
      <w:pPr>
        <w:spacing w:after="0"/>
        <w:ind w:left="0"/>
        <w:jc w:val="both"/>
      </w:pPr>
      <w:r>
        <w:rPr>
          <w:rFonts w:ascii="Times New Roman"/>
          <w:b w:val="false"/>
          <w:i w:val="false"/>
          <w:color w:val="000000"/>
          <w:sz w:val="28"/>
        </w:rPr>
        <w:t xml:space="preserve">
      3) осуществление мероприятий, способствующих занятости лиц, испытывающих трудности в поиске работы; </w:t>
      </w:r>
    </w:p>
    <w:bookmarkEnd w:id="26"/>
    <w:bookmarkStart w:name="z38" w:id="27"/>
    <w:p>
      <w:pPr>
        <w:spacing w:after="0"/>
        <w:ind w:left="0"/>
        <w:jc w:val="both"/>
      </w:pPr>
      <w:r>
        <w:rPr>
          <w:rFonts w:ascii="Times New Roman"/>
          <w:b w:val="false"/>
          <w:i w:val="false"/>
          <w:color w:val="000000"/>
          <w:sz w:val="28"/>
        </w:rPr>
        <w:t>
      4) предупреждение массовой и сокращение длительной безработицы;</w:t>
      </w:r>
    </w:p>
    <w:bookmarkEnd w:id="27"/>
    <w:bookmarkStart w:name="z39" w:id="28"/>
    <w:p>
      <w:pPr>
        <w:spacing w:after="0"/>
        <w:ind w:left="0"/>
        <w:jc w:val="both"/>
      </w:pPr>
      <w:r>
        <w:rPr>
          <w:rFonts w:ascii="Times New Roman"/>
          <w:b w:val="false"/>
          <w:i w:val="false"/>
          <w:color w:val="000000"/>
          <w:sz w:val="28"/>
        </w:rPr>
        <w:t>
      5) содействие устойчивой и продуктивной занятости;</w:t>
      </w:r>
    </w:p>
    <w:bookmarkEnd w:id="28"/>
    <w:bookmarkStart w:name="z40" w:id="29"/>
    <w:p>
      <w:pPr>
        <w:spacing w:after="0"/>
        <w:ind w:left="0"/>
        <w:jc w:val="both"/>
      </w:pPr>
      <w:r>
        <w:rPr>
          <w:rFonts w:ascii="Times New Roman"/>
          <w:b w:val="false"/>
          <w:i w:val="false"/>
          <w:color w:val="000000"/>
          <w:sz w:val="28"/>
        </w:rPr>
        <w:t>
      6) оказание специальных социальных услуг лицам, находящимся в трудной жизненной ситуации;</w:t>
      </w:r>
    </w:p>
    <w:bookmarkEnd w:id="29"/>
    <w:bookmarkStart w:name="z41" w:id="30"/>
    <w:p>
      <w:pPr>
        <w:spacing w:after="0"/>
        <w:ind w:left="0"/>
        <w:jc w:val="both"/>
      </w:pPr>
      <w:r>
        <w:rPr>
          <w:rFonts w:ascii="Times New Roman"/>
          <w:b w:val="false"/>
          <w:i w:val="false"/>
          <w:color w:val="000000"/>
          <w:sz w:val="28"/>
        </w:rPr>
        <w:t>
      7) усиление адресности и эффективности оказываемой социальной помощи малообеспеченным гражданам;</w:t>
      </w:r>
    </w:p>
    <w:bookmarkEnd w:id="30"/>
    <w:bookmarkStart w:name="z42" w:id="31"/>
    <w:p>
      <w:pPr>
        <w:spacing w:after="0"/>
        <w:ind w:left="0"/>
        <w:jc w:val="both"/>
      </w:pPr>
      <w:r>
        <w:rPr>
          <w:rFonts w:ascii="Times New Roman"/>
          <w:b w:val="false"/>
          <w:i w:val="false"/>
          <w:color w:val="000000"/>
          <w:sz w:val="28"/>
        </w:rPr>
        <w:t>
      8) постоянное повышение квалификации и профессионального уровня;</w:t>
      </w:r>
    </w:p>
    <w:bookmarkEnd w:id="31"/>
    <w:bookmarkStart w:name="z43" w:id="32"/>
    <w:p>
      <w:pPr>
        <w:spacing w:after="0"/>
        <w:ind w:left="0"/>
        <w:jc w:val="both"/>
      </w:pPr>
      <w:r>
        <w:rPr>
          <w:rFonts w:ascii="Times New Roman"/>
          <w:b w:val="false"/>
          <w:i w:val="false"/>
          <w:color w:val="000000"/>
          <w:sz w:val="28"/>
        </w:rPr>
        <w:t>
      9) обеспечение эффективности использования бюджетных средств.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акимата района имени Габита Мусрепова Северо-Казахстанской области от 04.10.2023 </w:t>
      </w:r>
      <w:r>
        <w:rPr>
          <w:rFonts w:ascii="Times New Roman"/>
          <w:b w:val="false"/>
          <w:i w:val="false"/>
          <w:color w:val="000000"/>
          <w:sz w:val="28"/>
        </w:rPr>
        <w:t>№ 223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14. Полномочия:</w:t>
      </w:r>
    </w:p>
    <w:bookmarkEnd w:id="33"/>
    <w:bookmarkStart w:name="z45" w:id="34"/>
    <w:p>
      <w:pPr>
        <w:spacing w:after="0"/>
        <w:ind w:left="0"/>
        <w:jc w:val="both"/>
      </w:pPr>
      <w:r>
        <w:rPr>
          <w:rFonts w:ascii="Times New Roman"/>
          <w:b w:val="false"/>
          <w:i w:val="false"/>
          <w:color w:val="000000"/>
          <w:sz w:val="28"/>
        </w:rPr>
        <w:t>
      1) права:</w:t>
      </w:r>
    </w:p>
    <w:bookmarkEnd w:id="34"/>
    <w:bookmarkStart w:name="z46" w:id="35"/>
    <w:p>
      <w:pPr>
        <w:spacing w:after="0"/>
        <w:ind w:left="0"/>
        <w:jc w:val="both"/>
      </w:pPr>
      <w:r>
        <w:rPr>
          <w:rFonts w:ascii="Times New Roman"/>
          <w:b w:val="false"/>
          <w:i w:val="false"/>
          <w:color w:val="000000"/>
          <w:sz w:val="28"/>
        </w:rPr>
        <w:t xml:space="preserve">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35"/>
    <w:bookmarkStart w:name="z47" w:id="36"/>
    <w:p>
      <w:pPr>
        <w:spacing w:after="0"/>
        <w:ind w:left="0"/>
        <w:jc w:val="both"/>
      </w:pPr>
      <w:r>
        <w:rPr>
          <w:rFonts w:ascii="Times New Roman"/>
          <w:b w:val="false"/>
          <w:i w:val="false"/>
          <w:color w:val="000000"/>
          <w:sz w:val="28"/>
        </w:rPr>
        <w:t xml:space="preserve">
      приобретать и осуществлять имущественные и неимущественные права; </w:t>
      </w:r>
    </w:p>
    <w:bookmarkEnd w:id="36"/>
    <w:bookmarkStart w:name="z48" w:id="37"/>
    <w:p>
      <w:pPr>
        <w:spacing w:after="0"/>
        <w:ind w:left="0"/>
        <w:jc w:val="both"/>
      </w:pPr>
      <w:r>
        <w:rPr>
          <w:rFonts w:ascii="Times New Roman"/>
          <w:b w:val="false"/>
          <w:i w:val="false"/>
          <w:color w:val="000000"/>
          <w:sz w:val="28"/>
        </w:rPr>
        <w:t>
      в пределах своей компетенции заключать договора, соглашения;</w:t>
      </w:r>
    </w:p>
    <w:bookmarkEnd w:id="37"/>
    <w:bookmarkStart w:name="z49" w:id="38"/>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8"/>
    <w:bookmarkStart w:name="z50" w:id="39"/>
    <w:p>
      <w:pPr>
        <w:spacing w:after="0"/>
        <w:ind w:left="0"/>
        <w:jc w:val="both"/>
      </w:pPr>
      <w:r>
        <w:rPr>
          <w:rFonts w:ascii="Times New Roman"/>
          <w:b w:val="false"/>
          <w:i w:val="false"/>
          <w:color w:val="000000"/>
          <w:sz w:val="28"/>
        </w:rPr>
        <w:t>
      2) обязанности:</w:t>
      </w:r>
    </w:p>
    <w:bookmarkEnd w:id="39"/>
    <w:bookmarkStart w:name="z51" w:id="40"/>
    <w:p>
      <w:pPr>
        <w:spacing w:after="0"/>
        <w:ind w:left="0"/>
        <w:jc w:val="both"/>
      </w:pPr>
      <w:r>
        <w:rPr>
          <w:rFonts w:ascii="Times New Roman"/>
          <w:b w:val="false"/>
          <w:i w:val="false"/>
          <w:color w:val="000000"/>
          <w:sz w:val="28"/>
        </w:rPr>
        <w:t xml:space="preserve">
      качественно оказывать государственные услуги населению в соответствии с действующим законодательством в сфере оказания государственных услуг; </w:t>
      </w:r>
    </w:p>
    <w:bookmarkEnd w:id="40"/>
    <w:bookmarkStart w:name="z52" w:id="41"/>
    <w:p>
      <w:pPr>
        <w:spacing w:after="0"/>
        <w:ind w:left="0"/>
        <w:jc w:val="both"/>
      </w:pPr>
      <w:r>
        <w:rPr>
          <w:rFonts w:ascii="Times New Roman"/>
          <w:b w:val="false"/>
          <w:i w:val="false"/>
          <w:color w:val="000000"/>
          <w:sz w:val="28"/>
        </w:rPr>
        <w:t xml:space="preserve">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w:t>
      </w:r>
    </w:p>
    <w:bookmarkEnd w:id="41"/>
    <w:bookmarkStart w:name="z53" w:id="42"/>
    <w:p>
      <w:pPr>
        <w:spacing w:after="0"/>
        <w:ind w:left="0"/>
        <w:jc w:val="both"/>
      </w:pPr>
      <w:r>
        <w:rPr>
          <w:rFonts w:ascii="Times New Roman"/>
          <w:b w:val="false"/>
          <w:i w:val="false"/>
          <w:color w:val="000000"/>
          <w:sz w:val="28"/>
        </w:rPr>
        <w:t xml:space="preserve">
      исполнять задачи и функции, возложенные на Отдел занятости и социальных программ акимата района имени Габита Мусрепова; </w:t>
      </w:r>
    </w:p>
    <w:bookmarkEnd w:id="42"/>
    <w:bookmarkStart w:name="z54" w:id="43"/>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43"/>
    <w:bookmarkStart w:name="z55" w:id="44"/>
    <w:p>
      <w:pPr>
        <w:spacing w:after="0"/>
        <w:ind w:left="0"/>
        <w:jc w:val="both"/>
      </w:pPr>
      <w:r>
        <w:rPr>
          <w:rFonts w:ascii="Times New Roman"/>
          <w:b w:val="false"/>
          <w:i w:val="false"/>
          <w:color w:val="000000"/>
          <w:sz w:val="28"/>
        </w:rPr>
        <w:t>
      15. Функции: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акимата района имени Габита Мусрепова Северо-Казахстанской области от 04.10.2023 </w:t>
      </w:r>
      <w:r>
        <w:rPr>
          <w:rFonts w:ascii="Times New Roman"/>
          <w:b w:val="false"/>
          <w:i w:val="false"/>
          <w:color w:val="000000"/>
          <w:sz w:val="28"/>
        </w:rPr>
        <w:t>№ 223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2) разработка проектов нормативно-правовых актов, обеспечение их принятия;</w:t>
      </w:r>
    </w:p>
    <w:bookmarkEnd w:id="45"/>
    <w:bookmarkStart w:name="z58" w:id="46"/>
    <w:p>
      <w:pPr>
        <w:spacing w:after="0"/>
        <w:ind w:left="0"/>
        <w:jc w:val="both"/>
      </w:pPr>
      <w:r>
        <w:rPr>
          <w:rFonts w:ascii="Times New Roman"/>
          <w:b w:val="false"/>
          <w:i w:val="false"/>
          <w:color w:val="000000"/>
          <w:sz w:val="28"/>
        </w:rPr>
        <w:t>
      3) участие в разработке региональных программ, направленных на стабилизацию и повышение уровня жизни населения, анализ их выполнения;</w:t>
      </w:r>
    </w:p>
    <w:bookmarkEnd w:id="46"/>
    <w:bookmarkStart w:name="z59" w:id="47"/>
    <w:p>
      <w:pPr>
        <w:spacing w:after="0"/>
        <w:ind w:left="0"/>
        <w:jc w:val="both"/>
      </w:pPr>
      <w:r>
        <w:rPr>
          <w:rFonts w:ascii="Times New Roman"/>
          <w:b w:val="false"/>
          <w:i w:val="false"/>
          <w:color w:val="000000"/>
          <w:sz w:val="28"/>
        </w:rPr>
        <w:t>
      4) прогнозирование потребности бюджетных средств и реализация социальных программ в соответствии с бюджетным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5) оказание адресной социальной помощи населению и мер по снижению бедности;</w:t>
      </w:r>
    </w:p>
    <w:bookmarkEnd w:id="48"/>
    <w:bookmarkStart w:name="z61" w:id="49"/>
    <w:p>
      <w:pPr>
        <w:spacing w:after="0"/>
        <w:ind w:left="0"/>
        <w:jc w:val="both"/>
      </w:pPr>
      <w:r>
        <w:rPr>
          <w:rFonts w:ascii="Times New Roman"/>
          <w:b w:val="false"/>
          <w:i w:val="false"/>
          <w:color w:val="000000"/>
          <w:sz w:val="28"/>
        </w:rPr>
        <w:t>
      6) подготовка и представление статистической, ведомственной статистической отчетности;</w:t>
      </w:r>
    </w:p>
    <w:bookmarkEnd w:id="49"/>
    <w:bookmarkStart w:name="z62" w:id="50"/>
    <w:p>
      <w:pPr>
        <w:spacing w:after="0"/>
        <w:ind w:left="0"/>
        <w:jc w:val="both"/>
      </w:pPr>
      <w:r>
        <w:rPr>
          <w:rFonts w:ascii="Times New Roman"/>
          <w:b w:val="false"/>
          <w:i w:val="false"/>
          <w:color w:val="000000"/>
          <w:sz w:val="28"/>
        </w:rPr>
        <w:t>
      7)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автоматизированных информационных систем "Социальная помощь", "Е-акимат", "Е-собес", "Иностранная рабочая сила", "Рынок труда";</w:t>
      </w:r>
    </w:p>
    <w:bookmarkEnd w:id="50"/>
    <w:bookmarkStart w:name="z63" w:id="51"/>
    <w:p>
      <w:pPr>
        <w:spacing w:after="0"/>
        <w:ind w:left="0"/>
        <w:jc w:val="both"/>
      </w:pPr>
      <w:r>
        <w:rPr>
          <w:rFonts w:ascii="Times New Roman"/>
          <w:b w:val="false"/>
          <w:i w:val="false"/>
          <w:color w:val="000000"/>
          <w:sz w:val="28"/>
        </w:rPr>
        <w:t>
      8) обеспечение внесения сведений на Портале социальных услуг;</w:t>
      </w:r>
    </w:p>
    <w:bookmarkEnd w:id="51"/>
    <w:bookmarkStart w:name="z64" w:id="52"/>
    <w:p>
      <w:pPr>
        <w:spacing w:after="0"/>
        <w:ind w:left="0"/>
        <w:jc w:val="both"/>
      </w:pPr>
      <w:r>
        <w:rPr>
          <w:rFonts w:ascii="Times New Roman"/>
          <w:b w:val="false"/>
          <w:i w:val="false"/>
          <w:color w:val="000000"/>
          <w:sz w:val="28"/>
        </w:rPr>
        <w:t>
      9) формирование бюджетных заявок;</w:t>
      </w:r>
    </w:p>
    <w:bookmarkEnd w:id="52"/>
    <w:bookmarkStart w:name="z65" w:id="53"/>
    <w:p>
      <w:pPr>
        <w:spacing w:after="0"/>
        <w:ind w:left="0"/>
        <w:jc w:val="both"/>
      </w:pPr>
      <w:r>
        <w:rPr>
          <w:rFonts w:ascii="Times New Roman"/>
          <w:b w:val="false"/>
          <w:i w:val="false"/>
          <w:color w:val="000000"/>
          <w:sz w:val="28"/>
        </w:rPr>
        <w:t>
      10) ведение бюджетного учета;</w:t>
      </w:r>
    </w:p>
    <w:bookmarkEnd w:id="53"/>
    <w:bookmarkStart w:name="z66" w:id="54"/>
    <w:p>
      <w:pPr>
        <w:spacing w:after="0"/>
        <w:ind w:left="0"/>
        <w:jc w:val="both"/>
      </w:pPr>
      <w:r>
        <w:rPr>
          <w:rFonts w:ascii="Times New Roman"/>
          <w:b w:val="false"/>
          <w:i w:val="false"/>
          <w:color w:val="000000"/>
          <w:sz w:val="28"/>
        </w:rPr>
        <w:t>
      11) осуществление бюджетного мониторинга освоения бюджетных средств посредством анализа и оценки помесячного распределения годовых сумм, планов финансирования, обоснованности вносимых администраторами бюджетных программ изменений в планы финансирования, составления отчета об исполнении бюджетных программ;</w:t>
      </w:r>
    </w:p>
    <w:bookmarkEnd w:id="54"/>
    <w:bookmarkStart w:name="z67" w:id="55"/>
    <w:p>
      <w:pPr>
        <w:spacing w:after="0"/>
        <w:ind w:left="0"/>
        <w:jc w:val="both"/>
      </w:pPr>
      <w:r>
        <w:rPr>
          <w:rFonts w:ascii="Times New Roman"/>
          <w:b w:val="false"/>
          <w:i w:val="false"/>
          <w:color w:val="000000"/>
          <w:sz w:val="28"/>
        </w:rPr>
        <w:t>
      12) оказание государственных услуг;</w:t>
      </w:r>
    </w:p>
    <w:bookmarkEnd w:id="55"/>
    <w:bookmarkStart w:name="z68" w:id="56"/>
    <w:p>
      <w:pPr>
        <w:spacing w:after="0"/>
        <w:ind w:left="0"/>
        <w:jc w:val="both"/>
      </w:pPr>
      <w:r>
        <w:rPr>
          <w:rFonts w:ascii="Times New Roman"/>
          <w:b w:val="false"/>
          <w:i w:val="false"/>
          <w:color w:val="000000"/>
          <w:sz w:val="28"/>
        </w:rPr>
        <w:t>
      13) осуществление работы на портале государственных закупок, проведение анализа, мониторинга проведенных государственных закупок.</w:t>
      </w:r>
    </w:p>
    <w:bookmarkEnd w:id="56"/>
    <w:bookmarkStart w:name="z69" w:id="57"/>
    <w:p>
      <w:pPr>
        <w:spacing w:after="0"/>
        <w:ind w:left="0"/>
        <w:jc w:val="both"/>
      </w:pPr>
      <w:r>
        <w:rPr>
          <w:rFonts w:ascii="Times New Roman"/>
          <w:b w:val="false"/>
          <w:i w:val="false"/>
          <w:color w:val="000000"/>
          <w:sz w:val="28"/>
        </w:rPr>
        <w:t>
      14) назначение и выплата жилищной помощи;</w:t>
      </w:r>
    </w:p>
    <w:bookmarkEnd w:id="57"/>
    <w:bookmarkStart w:name="z70" w:id="58"/>
    <w:p>
      <w:pPr>
        <w:spacing w:after="0"/>
        <w:ind w:left="0"/>
        <w:jc w:val="both"/>
      </w:pPr>
      <w:r>
        <w:rPr>
          <w:rFonts w:ascii="Times New Roman"/>
          <w:b w:val="false"/>
          <w:i w:val="false"/>
          <w:color w:val="000000"/>
          <w:sz w:val="28"/>
        </w:rPr>
        <w:t>
      15) оказание социальной помощи к праздничным дням, а также лицам, оказавшимся в трудной жизненной ситуации;</w:t>
      </w:r>
    </w:p>
    <w:bookmarkEnd w:id="58"/>
    <w:bookmarkStart w:name="z71" w:id="59"/>
    <w:p>
      <w:pPr>
        <w:spacing w:after="0"/>
        <w:ind w:left="0"/>
        <w:jc w:val="both"/>
      </w:pPr>
      <w:r>
        <w:rPr>
          <w:rFonts w:ascii="Times New Roman"/>
          <w:b w:val="false"/>
          <w:i w:val="false"/>
          <w:color w:val="000000"/>
          <w:sz w:val="28"/>
        </w:rPr>
        <w:t>
      16) возмещение затрат на обучение на дому детей с инвалидностью;</w:t>
      </w:r>
    </w:p>
    <w:bookmarkEnd w:id="59"/>
    <w:bookmarkStart w:name="z72" w:id="60"/>
    <w:p>
      <w:pPr>
        <w:spacing w:after="0"/>
        <w:ind w:left="0"/>
        <w:jc w:val="both"/>
      </w:pPr>
      <w:r>
        <w:rPr>
          <w:rFonts w:ascii="Times New Roman"/>
          <w:b w:val="false"/>
          <w:i w:val="false"/>
          <w:color w:val="000000"/>
          <w:sz w:val="28"/>
        </w:rPr>
        <w:t>
      17)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 с инвалидностью;</w:t>
      </w:r>
    </w:p>
    <w:bookmarkEnd w:id="60"/>
    <w:bookmarkStart w:name="z73" w:id="61"/>
    <w:p>
      <w:pPr>
        <w:spacing w:after="0"/>
        <w:ind w:left="0"/>
        <w:jc w:val="both"/>
      </w:pPr>
      <w:r>
        <w:rPr>
          <w:rFonts w:ascii="Times New Roman"/>
          <w:b w:val="false"/>
          <w:i w:val="false"/>
          <w:color w:val="000000"/>
          <w:sz w:val="28"/>
        </w:rPr>
        <w:t>
      18) прием и консультирование физических лиц и представителей юридических лиц;</w:t>
      </w:r>
    </w:p>
    <w:bookmarkEnd w:id="61"/>
    <w:bookmarkStart w:name="z74" w:id="62"/>
    <w:p>
      <w:pPr>
        <w:spacing w:after="0"/>
        <w:ind w:left="0"/>
        <w:jc w:val="both"/>
      </w:pPr>
      <w:r>
        <w:rPr>
          <w:rFonts w:ascii="Times New Roman"/>
          <w:b w:val="false"/>
          <w:i w:val="false"/>
          <w:color w:val="000000"/>
          <w:sz w:val="28"/>
        </w:rPr>
        <w:t>
      19) ввод данных в автоматизированные информационные системы "Цифровая карта семьи", "Интеграционная карта создания рабочих мест", "Интегрированная карта доступности";</w:t>
      </w:r>
    </w:p>
    <w:bookmarkEnd w:id="62"/>
    <w:bookmarkStart w:name="z75" w:id="63"/>
    <w:p>
      <w:pPr>
        <w:spacing w:after="0"/>
        <w:ind w:left="0"/>
        <w:jc w:val="both"/>
      </w:pPr>
      <w:r>
        <w:rPr>
          <w:rFonts w:ascii="Times New Roman"/>
          <w:b w:val="false"/>
          <w:i w:val="false"/>
          <w:color w:val="000000"/>
          <w:sz w:val="28"/>
        </w:rPr>
        <w:t>
      20) осуществление приема, регистрации и учета обращений физических и юридических лиц, проведение личного приема физических и представителей юридических лиц руководителем отдела и заместителем руководителя отдела;</w:t>
      </w:r>
    </w:p>
    <w:bookmarkEnd w:id="63"/>
    <w:bookmarkStart w:name="z76" w:id="64"/>
    <w:p>
      <w:pPr>
        <w:spacing w:after="0"/>
        <w:ind w:left="0"/>
        <w:jc w:val="both"/>
      </w:pPr>
      <w:r>
        <w:rPr>
          <w:rFonts w:ascii="Times New Roman"/>
          <w:b w:val="false"/>
          <w:i w:val="false"/>
          <w:color w:val="000000"/>
          <w:sz w:val="28"/>
        </w:rPr>
        <w:t>
      21) взаимодействие с некоммерческими (неправительственными) организациями;</w:t>
      </w:r>
    </w:p>
    <w:bookmarkEnd w:id="64"/>
    <w:bookmarkStart w:name="z77" w:id="65"/>
    <w:p>
      <w:pPr>
        <w:spacing w:after="0"/>
        <w:ind w:left="0"/>
        <w:jc w:val="both"/>
      </w:pPr>
      <w:r>
        <w:rPr>
          <w:rFonts w:ascii="Times New Roman"/>
          <w:b w:val="false"/>
          <w:i w:val="false"/>
          <w:color w:val="000000"/>
          <w:sz w:val="28"/>
        </w:rPr>
        <w:t>
      22) осуществление функций по опеке и попечительству в отношении совершеннолетних недееспособных граждан в соответствии с Кодексом Республики Казахстан "О браке (супружестве) и семье";</w:t>
      </w:r>
    </w:p>
    <w:bookmarkEnd w:id="65"/>
    <w:bookmarkStart w:name="z78" w:id="66"/>
    <w:p>
      <w:pPr>
        <w:spacing w:after="0"/>
        <w:ind w:left="0"/>
        <w:jc w:val="both"/>
      </w:pPr>
      <w:r>
        <w:rPr>
          <w:rFonts w:ascii="Times New Roman"/>
          <w:b w:val="false"/>
          <w:i w:val="false"/>
          <w:color w:val="000000"/>
          <w:sz w:val="28"/>
        </w:rPr>
        <w:t>
      23) участие в формировании баз данных единой информационной системы социально-трудовой сферы о текущих вакансиях и прогнозе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bookmarkEnd w:id="66"/>
    <w:bookmarkStart w:name="z79" w:id="67"/>
    <w:p>
      <w:pPr>
        <w:spacing w:after="0"/>
        <w:ind w:left="0"/>
        <w:jc w:val="both"/>
      </w:pPr>
      <w:r>
        <w:rPr>
          <w:rFonts w:ascii="Times New Roman"/>
          <w:b w:val="false"/>
          <w:i w:val="false"/>
          <w:color w:val="000000"/>
          <w:sz w:val="28"/>
        </w:rPr>
        <w:t>
      24) осуществление мониторинга организаций с рисками высвобождения и сокращения рабочих мест;</w:t>
      </w:r>
    </w:p>
    <w:bookmarkEnd w:id="67"/>
    <w:bookmarkStart w:name="z80" w:id="68"/>
    <w:p>
      <w:pPr>
        <w:spacing w:after="0"/>
        <w:ind w:left="0"/>
        <w:jc w:val="both"/>
      </w:pPr>
      <w:r>
        <w:rPr>
          <w:rFonts w:ascii="Times New Roman"/>
          <w:b w:val="false"/>
          <w:i w:val="false"/>
          <w:color w:val="000000"/>
          <w:sz w:val="28"/>
        </w:rPr>
        <w:t>
      25) выдача, продление и отзыв разрешений трудовым иммигрантам;</w:t>
      </w:r>
    </w:p>
    <w:bookmarkEnd w:id="68"/>
    <w:bookmarkStart w:name="z81" w:id="69"/>
    <w:p>
      <w:pPr>
        <w:spacing w:after="0"/>
        <w:ind w:left="0"/>
        <w:jc w:val="both"/>
      </w:pPr>
      <w:r>
        <w:rPr>
          <w:rFonts w:ascii="Times New Roman"/>
          <w:b w:val="false"/>
          <w:i w:val="false"/>
          <w:color w:val="000000"/>
          <w:sz w:val="28"/>
        </w:rPr>
        <w:t>
      26) реализация в пределах компетенции государственной политики в области занятости населения и мероприятий, обеспечивающие содействие занятости;</w:t>
      </w:r>
    </w:p>
    <w:bookmarkEnd w:id="69"/>
    <w:bookmarkStart w:name="z82" w:id="70"/>
    <w:p>
      <w:pPr>
        <w:spacing w:after="0"/>
        <w:ind w:left="0"/>
        <w:jc w:val="both"/>
      </w:pPr>
      <w:r>
        <w:rPr>
          <w:rFonts w:ascii="Times New Roman"/>
          <w:b w:val="false"/>
          <w:i w:val="false"/>
          <w:color w:val="000000"/>
          <w:sz w:val="28"/>
        </w:rPr>
        <w:t>
      27) оформление документов на санаторно-курортное лечение участникам Великой Отечественной войны и лицам, приравненным к ним по льготам и гарантиям;</w:t>
      </w:r>
    </w:p>
    <w:bookmarkEnd w:id="70"/>
    <w:bookmarkStart w:name="z83" w:id="71"/>
    <w:p>
      <w:pPr>
        <w:spacing w:after="0"/>
        <w:ind w:left="0"/>
        <w:jc w:val="both"/>
      </w:pPr>
      <w:r>
        <w:rPr>
          <w:rFonts w:ascii="Times New Roman"/>
          <w:b w:val="false"/>
          <w:i w:val="false"/>
          <w:color w:val="000000"/>
          <w:sz w:val="28"/>
        </w:rPr>
        <w:t>
      28) организация работы надомного обслуживания пожилых граждан и лиц с инвалидностью;</w:t>
      </w:r>
    </w:p>
    <w:bookmarkEnd w:id="71"/>
    <w:bookmarkStart w:name="z84" w:id="72"/>
    <w:p>
      <w:pPr>
        <w:spacing w:after="0"/>
        <w:ind w:left="0"/>
        <w:jc w:val="both"/>
      </w:pPr>
      <w:r>
        <w:rPr>
          <w:rFonts w:ascii="Times New Roman"/>
          <w:b w:val="false"/>
          <w:i w:val="false"/>
          <w:color w:val="000000"/>
          <w:sz w:val="28"/>
        </w:rPr>
        <w:t>
      29) проведение анализа потребности населения в специальных социальных услугах;</w:t>
      </w:r>
    </w:p>
    <w:bookmarkEnd w:id="72"/>
    <w:bookmarkStart w:name="z85" w:id="73"/>
    <w:p>
      <w:pPr>
        <w:spacing w:after="0"/>
        <w:ind w:left="0"/>
        <w:jc w:val="both"/>
      </w:pPr>
      <w:r>
        <w:rPr>
          <w:rFonts w:ascii="Times New Roman"/>
          <w:b w:val="false"/>
          <w:i w:val="false"/>
          <w:color w:val="000000"/>
          <w:sz w:val="28"/>
        </w:rPr>
        <w:t>
      30) взаимодействие с физическими и юридическими лицами и государственными органами по вопросам предоставления специальных социальных услуг;</w:t>
      </w:r>
    </w:p>
    <w:bookmarkEnd w:id="73"/>
    <w:bookmarkStart w:name="z86" w:id="74"/>
    <w:p>
      <w:pPr>
        <w:spacing w:after="0"/>
        <w:ind w:left="0"/>
        <w:jc w:val="both"/>
      </w:pPr>
      <w:r>
        <w:rPr>
          <w:rFonts w:ascii="Times New Roman"/>
          <w:b w:val="false"/>
          <w:i w:val="false"/>
          <w:color w:val="000000"/>
          <w:sz w:val="28"/>
        </w:rPr>
        <w:t>
      31) контроль и содействие в исполнении социальной части индивидуальных программ реабилитации лиц с инвалидностью;</w:t>
      </w:r>
    </w:p>
    <w:bookmarkEnd w:id="74"/>
    <w:bookmarkStart w:name="z87" w:id="75"/>
    <w:p>
      <w:pPr>
        <w:spacing w:after="0"/>
        <w:ind w:left="0"/>
        <w:jc w:val="both"/>
      </w:pPr>
      <w:r>
        <w:rPr>
          <w:rFonts w:ascii="Times New Roman"/>
          <w:b w:val="false"/>
          <w:i w:val="false"/>
          <w:color w:val="000000"/>
          <w:sz w:val="28"/>
        </w:rPr>
        <w:t>
      32) вынесение решения о предоставлении специальных социальных услуг лицу (семье), находящемуся в трудной жизненной ситуации;</w:t>
      </w:r>
    </w:p>
    <w:bookmarkEnd w:id="75"/>
    <w:bookmarkStart w:name="z88" w:id="76"/>
    <w:p>
      <w:pPr>
        <w:spacing w:after="0"/>
        <w:ind w:left="0"/>
        <w:jc w:val="both"/>
      </w:pPr>
      <w:r>
        <w:rPr>
          <w:rFonts w:ascii="Times New Roman"/>
          <w:b w:val="false"/>
          <w:i w:val="false"/>
          <w:color w:val="000000"/>
          <w:sz w:val="28"/>
        </w:rPr>
        <w:t>
      33) реализация государственной политики в сфере предоставления специальных социальных услуг в пределах своей компетенции;</w:t>
      </w:r>
    </w:p>
    <w:bookmarkEnd w:id="76"/>
    <w:bookmarkStart w:name="z89" w:id="77"/>
    <w:p>
      <w:pPr>
        <w:spacing w:after="0"/>
        <w:ind w:left="0"/>
        <w:jc w:val="both"/>
      </w:pPr>
      <w:r>
        <w:rPr>
          <w:rFonts w:ascii="Times New Roman"/>
          <w:b w:val="false"/>
          <w:i w:val="false"/>
          <w:color w:val="000000"/>
          <w:sz w:val="28"/>
        </w:rPr>
        <w:t>
      34) осуществление функций рабочего органа специальной комиссии для установления стажа работы лицам, проработавшим не менее 6 месяцев в период с 22 июня 1941 года по 9 мая 1945 года;</w:t>
      </w:r>
    </w:p>
    <w:bookmarkEnd w:id="77"/>
    <w:bookmarkStart w:name="z90" w:id="78"/>
    <w:p>
      <w:pPr>
        <w:spacing w:after="0"/>
        <w:ind w:left="0"/>
        <w:jc w:val="both"/>
      </w:pPr>
      <w:r>
        <w:rPr>
          <w:rFonts w:ascii="Times New Roman"/>
          <w:b w:val="false"/>
          <w:i w:val="false"/>
          <w:color w:val="000000"/>
          <w:sz w:val="28"/>
        </w:rPr>
        <w:t>
      35) осуществление функций рабочего органа специальной комиссии для регистрации и учета граждан, пострадавших вследствие ядерных испытаний на Семипалатинском испытательном ядерном полигоне. Выдача удостоверений, подтверждающих право на льготы и компенсации пострадавшим вследствие ядерных испытаний на Семипалатинском испытательном ядерном полигоне;</w:t>
      </w:r>
    </w:p>
    <w:bookmarkEnd w:id="78"/>
    <w:bookmarkStart w:name="z91" w:id="79"/>
    <w:p>
      <w:pPr>
        <w:spacing w:after="0"/>
        <w:ind w:left="0"/>
        <w:jc w:val="both"/>
      </w:pPr>
      <w:r>
        <w:rPr>
          <w:rFonts w:ascii="Times New Roman"/>
          <w:b w:val="false"/>
          <w:i w:val="false"/>
          <w:color w:val="000000"/>
          <w:sz w:val="28"/>
        </w:rPr>
        <w:t>
      36) осуществление функций рабочего органа специальной комиссии по рассмотрению заявлений лиц (семьи), претендующих на оказание социальной помощи в связи с наступлением трудной жизненной ситуации, и вынесению заключений о необходимости оказания социальной помощи;</w:t>
      </w:r>
    </w:p>
    <w:bookmarkEnd w:id="79"/>
    <w:bookmarkStart w:name="z92" w:id="80"/>
    <w:p>
      <w:pPr>
        <w:spacing w:after="0"/>
        <w:ind w:left="0"/>
        <w:jc w:val="both"/>
      </w:pPr>
      <w:r>
        <w:rPr>
          <w:rFonts w:ascii="Times New Roman"/>
          <w:b w:val="false"/>
          <w:i w:val="false"/>
          <w:color w:val="000000"/>
          <w:sz w:val="28"/>
        </w:rPr>
        <w:t>
      37) осуществление функций рабочего органа Трехсторонней комиссии по социальному партнерству и регулированию социальных и трудовых отношений;</w:t>
      </w:r>
    </w:p>
    <w:bookmarkEnd w:id="80"/>
    <w:bookmarkStart w:name="z93" w:id="81"/>
    <w:p>
      <w:pPr>
        <w:spacing w:after="0"/>
        <w:ind w:left="0"/>
        <w:jc w:val="both"/>
      </w:pPr>
      <w:r>
        <w:rPr>
          <w:rFonts w:ascii="Times New Roman"/>
          <w:b w:val="false"/>
          <w:i w:val="false"/>
          <w:color w:val="000000"/>
          <w:sz w:val="28"/>
        </w:rPr>
        <w:t>
      38) осуществление функций рабочего органа Консультативно-совещательного органа при акимате района имени Габита Мусрепова по содействию деятельности учреждений, исполняющих уголовное наказание и иные меры уголовно-правового воздействия, а также по организации социальной и иной помощи лицам, отбывающим наказание несвязанные с лишением свободы;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акимата района имени Габита Мусрепова Северо-Казахстанской области от 04.10.2023 </w:t>
      </w:r>
      <w:r>
        <w:rPr>
          <w:rFonts w:ascii="Times New Roman"/>
          <w:b w:val="false"/>
          <w:i w:val="false"/>
          <w:color w:val="000000"/>
          <w:sz w:val="28"/>
        </w:rPr>
        <w:t>№ 223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40) участие в суде по уголовным и гражданским делам в отношении совершеннолетних граждан по вопросам опеки и попечительства;</w:t>
      </w:r>
    </w:p>
    <w:bookmarkEnd w:id="82"/>
    <w:bookmarkStart w:name="z96" w:id="83"/>
    <w:p>
      <w:pPr>
        <w:spacing w:after="0"/>
        <w:ind w:left="0"/>
        <w:jc w:val="both"/>
      </w:pPr>
      <w:r>
        <w:rPr>
          <w:rFonts w:ascii="Times New Roman"/>
          <w:b w:val="false"/>
          <w:i w:val="false"/>
          <w:color w:val="000000"/>
          <w:sz w:val="28"/>
        </w:rPr>
        <w:t>
      41) проведение в установленном порядке семинаров, совещаний по вопросам занятости и социальной защиты населения, а также разъяснительной работы среди населения по вопросам, входящим в компетенцию;</w:t>
      </w:r>
    </w:p>
    <w:bookmarkEnd w:id="83"/>
    <w:p>
      <w:pPr>
        <w:spacing w:after="0"/>
        <w:ind w:left="0"/>
        <w:jc w:val="both"/>
      </w:pPr>
      <w:r>
        <w:rPr>
          <w:rFonts w:ascii="Times New Roman"/>
          <w:b w:val="false"/>
          <w:i w:val="false"/>
          <w:color w:val="000000"/>
          <w:sz w:val="28"/>
        </w:rPr>
        <w:t>
      42) обеспечение сотрудничества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Start w:name="z11" w:id="84"/>
    <w:p>
      <w:pPr>
        <w:spacing w:after="0"/>
        <w:ind w:left="0"/>
        <w:jc w:val="both"/>
      </w:pPr>
      <w:r>
        <w:rPr>
          <w:rFonts w:ascii="Times New Roman"/>
          <w:b w:val="false"/>
          <w:i w:val="false"/>
          <w:color w:val="000000"/>
          <w:sz w:val="28"/>
        </w:rPr>
        <w:t>
      43) организация мер по выявлению и организации оказания поддержки лицам (семьям), находящимся в трудной жизненной ситуации, обеспечению занятости населения;</w:t>
      </w:r>
    </w:p>
    <w:bookmarkEnd w:id="84"/>
    <w:bookmarkStart w:name="z12" w:id="85"/>
    <w:p>
      <w:pPr>
        <w:spacing w:after="0"/>
        <w:ind w:left="0"/>
        <w:jc w:val="both"/>
      </w:pPr>
      <w:r>
        <w:rPr>
          <w:rFonts w:ascii="Times New Roman"/>
          <w:b w:val="false"/>
          <w:i w:val="false"/>
          <w:color w:val="000000"/>
          <w:sz w:val="28"/>
        </w:rPr>
        <w:t>
      44) разработка территориальных программ и планов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85"/>
    <w:bookmarkStart w:name="z13" w:id="86"/>
    <w:p>
      <w:pPr>
        <w:spacing w:after="0"/>
        <w:ind w:left="0"/>
        <w:jc w:val="both"/>
      </w:pPr>
      <w:r>
        <w:rPr>
          <w:rFonts w:ascii="Times New Roman"/>
          <w:b w:val="false"/>
          <w:i w:val="false"/>
          <w:color w:val="000000"/>
          <w:sz w:val="28"/>
        </w:rPr>
        <w:t>
      45) разработка индикаторов эффективности раннего выявления и организации оказания поддержки лицам (семьям), находящимся в трудной жизненной ситуации;</w:t>
      </w:r>
    </w:p>
    <w:bookmarkEnd w:id="86"/>
    <w:bookmarkStart w:name="z14" w:id="87"/>
    <w:p>
      <w:pPr>
        <w:spacing w:after="0"/>
        <w:ind w:left="0"/>
        <w:jc w:val="both"/>
      </w:pPr>
      <w:r>
        <w:rPr>
          <w:rFonts w:ascii="Times New Roman"/>
          <w:b w:val="false"/>
          <w:i w:val="false"/>
          <w:color w:val="000000"/>
          <w:sz w:val="28"/>
        </w:rPr>
        <w:t>
      46) участие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87"/>
    <w:bookmarkStart w:name="z15" w:id="88"/>
    <w:p>
      <w:pPr>
        <w:spacing w:after="0"/>
        <w:ind w:left="0"/>
        <w:jc w:val="both"/>
      </w:pPr>
      <w:r>
        <w:rPr>
          <w:rFonts w:ascii="Times New Roman"/>
          <w:b w:val="false"/>
          <w:i w:val="false"/>
          <w:color w:val="000000"/>
          <w:sz w:val="28"/>
        </w:rPr>
        <w:t>
      47) организация деятельности центров поддержки семьи;</w:t>
      </w:r>
    </w:p>
    <w:bookmarkEnd w:id="88"/>
    <w:bookmarkStart w:name="z16" w:id="89"/>
    <w:p>
      <w:pPr>
        <w:spacing w:after="0"/>
        <w:ind w:left="0"/>
        <w:jc w:val="both"/>
      </w:pPr>
      <w:r>
        <w:rPr>
          <w:rFonts w:ascii="Times New Roman"/>
          <w:b w:val="false"/>
          <w:i w:val="false"/>
          <w:color w:val="000000"/>
          <w:sz w:val="28"/>
        </w:rPr>
        <w:t>
      48) координация работы мобильных групп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w:t>
      </w:r>
    </w:p>
    <w:bookmarkEnd w:id="89"/>
    <w:bookmarkStart w:name="z17" w:id="90"/>
    <w:p>
      <w:pPr>
        <w:spacing w:after="0"/>
        <w:ind w:left="0"/>
        <w:jc w:val="both"/>
      </w:pPr>
      <w:r>
        <w:rPr>
          <w:rFonts w:ascii="Times New Roman"/>
          <w:b w:val="false"/>
          <w:i w:val="false"/>
          <w:color w:val="000000"/>
          <w:sz w:val="28"/>
        </w:rPr>
        <w:t>
      49) проведение оценки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и иной помощи в соответствии с законодательством Республики Казахстан;</w:t>
      </w:r>
    </w:p>
    <w:bookmarkEnd w:id="90"/>
    <w:bookmarkStart w:name="z18" w:id="91"/>
    <w:p>
      <w:pPr>
        <w:spacing w:after="0"/>
        <w:ind w:left="0"/>
        <w:jc w:val="both"/>
      </w:pPr>
      <w:r>
        <w:rPr>
          <w:rFonts w:ascii="Times New Roman"/>
          <w:b w:val="false"/>
          <w:i w:val="false"/>
          <w:color w:val="000000"/>
          <w:sz w:val="28"/>
        </w:rPr>
        <w:t>
      50) выявление и ведение учета, осуществление сбора, проведение анализа причин, системного мониторинга статистических данных лиц (семей), находящихся в трудной жизненной ситуации.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акимата района имени Габита Мусрепова Северо-Казахстанской области от 04.10.2023 </w:t>
      </w:r>
      <w:r>
        <w:rPr>
          <w:rFonts w:ascii="Times New Roman"/>
          <w:b w:val="false"/>
          <w:i w:val="false"/>
          <w:color w:val="000000"/>
          <w:sz w:val="28"/>
        </w:rPr>
        <w:t>№ 223</w:t>
      </w:r>
      <w:r>
        <w:rPr>
          <w:rFonts w:ascii="Times New Roman"/>
          <w:b w:val="false"/>
          <w:i w:val="false"/>
          <w:color w:val="ff0000"/>
          <w:sz w:val="28"/>
        </w:rPr>
        <w:t xml:space="preserve"> (вводится в действие со дня его первого официального опубликования); от 02.10.2024 </w:t>
      </w:r>
      <w:r>
        <w:rPr>
          <w:rFonts w:ascii="Times New Roman"/>
          <w:b w:val="false"/>
          <w:i w:val="false"/>
          <w:color w:val="000000"/>
          <w:sz w:val="28"/>
        </w:rPr>
        <w:t>№ 263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98" w:id="93"/>
    <w:p>
      <w:pPr>
        <w:spacing w:after="0"/>
        <w:ind w:left="0"/>
        <w:jc w:val="both"/>
      </w:pPr>
      <w:r>
        <w:rPr>
          <w:rFonts w:ascii="Times New Roman"/>
          <w:b w:val="false"/>
          <w:i w:val="false"/>
          <w:color w:val="000000"/>
          <w:sz w:val="28"/>
        </w:rPr>
        <w:t>
      16. Руководство Отделом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93"/>
    <w:bookmarkStart w:name="z99" w:id="94"/>
    <w:p>
      <w:pPr>
        <w:spacing w:after="0"/>
        <w:ind w:left="0"/>
        <w:jc w:val="both"/>
      </w:pPr>
      <w:r>
        <w:rPr>
          <w:rFonts w:ascii="Times New Roman"/>
          <w:b w:val="false"/>
          <w:i w:val="false"/>
          <w:color w:val="000000"/>
          <w:sz w:val="28"/>
        </w:rPr>
        <w:t>
      17. Руководитель Отдела занятости и социальных программ назначается на должность и освобождается от должности акимом района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94"/>
    <w:bookmarkStart w:name="z100" w:id="95"/>
    <w:p>
      <w:pPr>
        <w:spacing w:after="0"/>
        <w:ind w:left="0"/>
        <w:jc w:val="both"/>
      </w:pPr>
      <w:r>
        <w:rPr>
          <w:rFonts w:ascii="Times New Roman"/>
          <w:b w:val="false"/>
          <w:i w:val="false"/>
          <w:color w:val="000000"/>
          <w:sz w:val="28"/>
        </w:rPr>
        <w:t>
      18. Руководитель Отдела занятости и социальных программ имеет заместителя, который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95"/>
    <w:bookmarkStart w:name="z101" w:id="96"/>
    <w:p>
      <w:pPr>
        <w:spacing w:after="0"/>
        <w:ind w:left="0"/>
        <w:jc w:val="both"/>
      </w:pPr>
      <w:r>
        <w:rPr>
          <w:rFonts w:ascii="Times New Roman"/>
          <w:b w:val="false"/>
          <w:i w:val="false"/>
          <w:color w:val="000000"/>
          <w:sz w:val="28"/>
        </w:rPr>
        <w:t>
      19. Полномочия руководителя Отдела занятости и социальных программ:</w:t>
      </w:r>
    </w:p>
    <w:bookmarkEnd w:id="96"/>
    <w:bookmarkStart w:name="z102" w:id="97"/>
    <w:p>
      <w:pPr>
        <w:spacing w:after="0"/>
        <w:ind w:left="0"/>
        <w:jc w:val="both"/>
      </w:pPr>
      <w:r>
        <w:rPr>
          <w:rFonts w:ascii="Times New Roman"/>
          <w:b w:val="false"/>
          <w:i w:val="false"/>
          <w:color w:val="000000"/>
          <w:sz w:val="28"/>
        </w:rPr>
        <w:t>
      1) организует и руководит работой Отдела занятости и социальных программ и несет персональную ответственность за выполнение возложенных задач и функций;</w:t>
      </w:r>
    </w:p>
    <w:bookmarkEnd w:id="97"/>
    <w:bookmarkStart w:name="z103" w:id="98"/>
    <w:p>
      <w:pPr>
        <w:spacing w:after="0"/>
        <w:ind w:left="0"/>
        <w:jc w:val="both"/>
      </w:pPr>
      <w:r>
        <w:rPr>
          <w:rFonts w:ascii="Times New Roman"/>
          <w:b w:val="false"/>
          <w:i w:val="false"/>
          <w:color w:val="000000"/>
          <w:sz w:val="28"/>
        </w:rPr>
        <w:t>
      2) назначает и освобождает, налагает дисциплинарные взыскания и применяет меры поощрения на работников Отдела занятости и социальных программ, осуществляющих техническое обслуживание и обеспечивающих функционирование Отдела занятости и социальных программ и не являющихся государственными служащими, вопросы трудовых отношений которых отнесены к его компетенции;</w:t>
      </w:r>
    </w:p>
    <w:bookmarkEnd w:id="98"/>
    <w:p>
      <w:pPr>
        <w:spacing w:after="0"/>
        <w:ind w:left="0"/>
        <w:jc w:val="both"/>
      </w:pPr>
      <w:r>
        <w:rPr>
          <w:rFonts w:ascii="Times New Roman"/>
          <w:b w:val="false"/>
          <w:i w:val="false"/>
          <w:color w:val="000000"/>
          <w:sz w:val="28"/>
        </w:rPr>
        <w:t>
      2-1) по согласованию с акимом района имени Габита Мусрепова назначает на должность и освобождает от должности директора коммунального государственного учреждения "Центр поддержки семьи" коммунального государственного учреждения "Отдел занятости и социальных программ акимата района имени Габита Мусрепова Северо-Казахстанской области";</w:t>
      </w:r>
    </w:p>
    <w:bookmarkStart w:name="z104" w:id="99"/>
    <w:p>
      <w:pPr>
        <w:spacing w:after="0"/>
        <w:ind w:left="0"/>
        <w:jc w:val="both"/>
      </w:pPr>
      <w:r>
        <w:rPr>
          <w:rFonts w:ascii="Times New Roman"/>
          <w:b w:val="false"/>
          <w:i w:val="false"/>
          <w:color w:val="000000"/>
          <w:sz w:val="28"/>
        </w:rPr>
        <w:t>
      3) издает приказы в пределах компетенции, установленной настоящим Положением;</w:t>
      </w:r>
    </w:p>
    <w:bookmarkEnd w:id="99"/>
    <w:bookmarkStart w:name="z105" w:id="100"/>
    <w:p>
      <w:pPr>
        <w:spacing w:after="0"/>
        <w:ind w:left="0"/>
        <w:jc w:val="both"/>
      </w:pPr>
      <w:r>
        <w:rPr>
          <w:rFonts w:ascii="Times New Roman"/>
          <w:b w:val="false"/>
          <w:i w:val="false"/>
          <w:color w:val="000000"/>
          <w:sz w:val="28"/>
        </w:rPr>
        <w:t>
      4) утверждает структуру и штатное расписание Отдела занятости и социальных программ;</w:t>
      </w:r>
    </w:p>
    <w:bookmarkEnd w:id="100"/>
    <w:bookmarkStart w:name="z106" w:id="101"/>
    <w:p>
      <w:pPr>
        <w:spacing w:after="0"/>
        <w:ind w:left="0"/>
        <w:jc w:val="both"/>
      </w:pPr>
      <w:r>
        <w:rPr>
          <w:rFonts w:ascii="Times New Roman"/>
          <w:b w:val="false"/>
          <w:i w:val="false"/>
          <w:color w:val="000000"/>
          <w:sz w:val="28"/>
        </w:rPr>
        <w:t>
      5) согласовывает и представляет на рассмотрение акимату и акиму района проекты нормативно правовых актов и другие документы;</w:t>
      </w:r>
    </w:p>
    <w:bookmarkEnd w:id="101"/>
    <w:bookmarkStart w:name="z107" w:id="102"/>
    <w:p>
      <w:pPr>
        <w:spacing w:after="0"/>
        <w:ind w:left="0"/>
        <w:jc w:val="both"/>
      </w:pPr>
      <w:r>
        <w:rPr>
          <w:rFonts w:ascii="Times New Roman"/>
          <w:b w:val="false"/>
          <w:i w:val="false"/>
          <w:color w:val="000000"/>
          <w:sz w:val="28"/>
        </w:rPr>
        <w:t>
      6) без доверенности представляет интересы Отдела занятости и социальных программ в государственных органах и иных организациях;</w:t>
      </w:r>
    </w:p>
    <w:bookmarkEnd w:id="102"/>
    <w:bookmarkStart w:name="z108" w:id="103"/>
    <w:p>
      <w:pPr>
        <w:spacing w:after="0"/>
        <w:ind w:left="0"/>
        <w:jc w:val="both"/>
      </w:pPr>
      <w:r>
        <w:rPr>
          <w:rFonts w:ascii="Times New Roman"/>
          <w:b w:val="false"/>
          <w:i w:val="false"/>
          <w:color w:val="000000"/>
          <w:sz w:val="28"/>
        </w:rPr>
        <w:t>
      7) проводит личный прием физических лиц и представителей юридических лиц;</w:t>
      </w:r>
    </w:p>
    <w:bookmarkEnd w:id="103"/>
    <w:bookmarkStart w:name="z109" w:id="104"/>
    <w:p>
      <w:pPr>
        <w:spacing w:after="0"/>
        <w:ind w:left="0"/>
        <w:jc w:val="both"/>
      </w:pPr>
      <w:r>
        <w:rPr>
          <w:rFonts w:ascii="Times New Roman"/>
          <w:b w:val="false"/>
          <w:i w:val="false"/>
          <w:color w:val="000000"/>
          <w:sz w:val="28"/>
        </w:rPr>
        <w:t>
      8) подписывает служебную документацию в пределах компетенции Отдела занятости и социальных программ;</w:t>
      </w:r>
    </w:p>
    <w:bookmarkEnd w:id="104"/>
    <w:bookmarkStart w:name="z110" w:id="105"/>
    <w:p>
      <w:pPr>
        <w:spacing w:after="0"/>
        <w:ind w:left="0"/>
        <w:jc w:val="both"/>
      </w:pPr>
      <w:r>
        <w:rPr>
          <w:rFonts w:ascii="Times New Roman"/>
          <w:b w:val="false"/>
          <w:i w:val="false"/>
          <w:color w:val="000000"/>
          <w:sz w:val="28"/>
        </w:rPr>
        <w:t>
      9) устанавливает доплаты, материальное поощрение работников Отдела, оказание материальной помощи в соответствии с Постановлением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bookmarkEnd w:id="105"/>
    <w:bookmarkStart w:name="z111" w:id="106"/>
    <w:p>
      <w:pPr>
        <w:spacing w:after="0"/>
        <w:ind w:left="0"/>
        <w:jc w:val="both"/>
      </w:pPr>
      <w:r>
        <w:rPr>
          <w:rFonts w:ascii="Times New Roman"/>
          <w:b w:val="false"/>
          <w:i w:val="false"/>
          <w:color w:val="000000"/>
          <w:sz w:val="28"/>
        </w:rPr>
        <w:t>
      10) обладает правом первой подписи финансовых документов, заключает договоры, выдает доверенности;</w:t>
      </w:r>
    </w:p>
    <w:bookmarkEnd w:id="106"/>
    <w:bookmarkStart w:name="z112" w:id="107"/>
    <w:p>
      <w:pPr>
        <w:spacing w:after="0"/>
        <w:ind w:left="0"/>
        <w:jc w:val="both"/>
      </w:pPr>
      <w:r>
        <w:rPr>
          <w:rFonts w:ascii="Times New Roman"/>
          <w:b w:val="false"/>
          <w:i w:val="false"/>
          <w:color w:val="000000"/>
          <w:sz w:val="28"/>
        </w:rPr>
        <w:t>
      11) в пределах своей компетенции обеспечивает исполнение требований антикоррупционного законодательства и применение предусмотренных в нем дисциплинарных мер, несет персональную ответственность по противодействию коррупции, за совершение коррупционных правонарушений подчиненными.</w:t>
      </w:r>
    </w:p>
    <w:bookmarkEnd w:id="107"/>
    <w:bookmarkStart w:name="z113" w:id="108"/>
    <w:p>
      <w:pPr>
        <w:spacing w:after="0"/>
        <w:ind w:left="0"/>
        <w:jc w:val="both"/>
      </w:pPr>
      <w:r>
        <w:rPr>
          <w:rFonts w:ascii="Times New Roman"/>
          <w:b w:val="false"/>
          <w:i w:val="false"/>
          <w:color w:val="000000"/>
          <w:sz w:val="28"/>
        </w:rPr>
        <w:t>
      Исполнение полномочий руководителя Отдела занятости и социальных программ в период его отсутствия осуществляется лицом, его замещающим в соответствии с Трудовым кодексом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акимата района имени Габита Мусрепова Северо-Казахстанской области от 06.08.2025 </w:t>
      </w:r>
      <w:r>
        <w:rPr>
          <w:rFonts w:ascii="Times New Roman"/>
          <w:b w:val="false"/>
          <w:i w:val="false"/>
          <w:color w:val="000000"/>
          <w:sz w:val="28"/>
        </w:rPr>
        <w:t>№ 170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20. Руководитель определяет полномочия своего заместителя в соответствии с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109"/>
    <w:bookmarkStart w:name="z115" w:id="110"/>
    <w:p>
      <w:pPr>
        <w:spacing w:after="0"/>
        <w:ind w:left="0"/>
        <w:jc w:val="left"/>
      </w:pPr>
      <w:r>
        <w:rPr>
          <w:rFonts w:ascii="Times New Roman"/>
          <w:b/>
          <w:i w:val="false"/>
          <w:color w:val="000000"/>
        </w:rPr>
        <w:t xml:space="preserve"> Глава 4. Имущество государственного органа</w:t>
      </w:r>
    </w:p>
    <w:bookmarkEnd w:id="110"/>
    <w:bookmarkStart w:name="z116" w:id="111"/>
    <w:p>
      <w:pPr>
        <w:spacing w:after="0"/>
        <w:ind w:left="0"/>
        <w:jc w:val="both"/>
      </w:pPr>
      <w:r>
        <w:rPr>
          <w:rFonts w:ascii="Times New Roman"/>
          <w:b w:val="false"/>
          <w:i w:val="false"/>
          <w:color w:val="000000"/>
          <w:sz w:val="28"/>
        </w:rPr>
        <w:t>
      21. Отдел занятости и социальных программ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Законом Республики Казахстан "О государственном имуществе".</w:t>
      </w:r>
    </w:p>
    <w:bookmarkEnd w:id="111"/>
    <w:bookmarkStart w:name="z117" w:id="112"/>
    <w:p>
      <w:pPr>
        <w:spacing w:after="0"/>
        <w:ind w:left="0"/>
        <w:jc w:val="both"/>
      </w:pPr>
      <w:r>
        <w:rPr>
          <w:rFonts w:ascii="Times New Roman"/>
          <w:b w:val="false"/>
          <w:i w:val="false"/>
          <w:color w:val="000000"/>
          <w:sz w:val="28"/>
        </w:rPr>
        <w:t>
      Имущество Отдела занятости и социальных программ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12"/>
    <w:bookmarkStart w:name="z118" w:id="113"/>
    <w:p>
      <w:pPr>
        <w:spacing w:after="0"/>
        <w:ind w:left="0"/>
        <w:jc w:val="both"/>
      </w:pPr>
      <w:r>
        <w:rPr>
          <w:rFonts w:ascii="Times New Roman"/>
          <w:b w:val="false"/>
          <w:i w:val="false"/>
          <w:color w:val="000000"/>
          <w:sz w:val="28"/>
        </w:rPr>
        <w:t>
      22. Имущество, закрепленное за Отделом занятости и социальных программ, относится к коммунальной собственности.</w:t>
      </w:r>
    </w:p>
    <w:bookmarkEnd w:id="113"/>
    <w:bookmarkStart w:name="z119" w:id="114"/>
    <w:p>
      <w:pPr>
        <w:spacing w:after="0"/>
        <w:ind w:left="0"/>
        <w:jc w:val="both"/>
      </w:pPr>
      <w:r>
        <w:rPr>
          <w:rFonts w:ascii="Times New Roman"/>
          <w:b w:val="false"/>
          <w:i w:val="false"/>
          <w:color w:val="000000"/>
          <w:sz w:val="28"/>
        </w:rPr>
        <w:t>
      23. Отдел занятости и социальных программ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14"/>
    <w:bookmarkStart w:name="z120" w:id="11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5"/>
    <w:bookmarkStart w:name="z121" w:id="116"/>
    <w:p>
      <w:pPr>
        <w:spacing w:after="0"/>
        <w:ind w:left="0"/>
        <w:jc w:val="both"/>
      </w:pPr>
      <w:r>
        <w:rPr>
          <w:rFonts w:ascii="Times New Roman"/>
          <w:b w:val="false"/>
          <w:i w:val="false"/>
          <w:color w:val="000000"/>
          <w:sz w:val="28"/>
        </w:rPr>
        <w:t>
      24. Реорганизация и упразднение Отдела занятости и социальных программ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акимата района имени Габита Мусрепова Северо-Казахстанской области от 04.10.2023 </w:t>
      </w:r>
      <w:r>
        <w:rPr>
          <w:rFonts w:ascii="Times New Roman"/>
          <w:b w:val="false"/>
          <w:i w:val="false"/>
          <w:color w:val="000000"/>
          <w:sz w:val="28"/>
        </w:rPr>
        <w:t>№ 223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