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7a97" w14:textId="3be7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Үлкен Қараой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Үлкен Қараой Акжарского района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104 127,6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3 706,6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100 330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105 685,9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-1558,3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1558,3 тыс.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1558,3 тыс.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50 330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1 января 2023 финансового года и возврат целевых трансфертов из районного бюджета, областного бюджета и целевых трансфертов, выделенных из республиканского бюджета за счет целевого трансферта из Национального фонда Республики Казахстан, неиспользованных (недоиспользованных) в 2022 году, согласно приложению 2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29-10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ff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29-10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29-10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 и возврат неиспользованных (недоиспользованных) в 2022 году целевых трансфертов из областного бюджета, районного бюджета и целевых трансфертов, выделенных из республиканского за счет целевого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