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d492" w14:textId="a7fd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28 желтоқсандағы № 29-8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Ленинградского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422 914,8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16641,5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341,9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405 597,7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423 537,2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-622,4тысяч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47 143 тысячи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году, согласно приложению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2023 года.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29-8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29-8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