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f7c4" w14:textId="5c7f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областного бюджета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14 декабря 2022 года № 23/1.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20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75 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Северо-Казахстанский областной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Северо-Казахстанской области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409 698 749,7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51 687 788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4 307 981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6 910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353 696 070,7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398 603 677,6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17 921 925,6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32 678 324,9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14 756 399,3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7 500 000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7 500 000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-14 326 853,5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14 326 853,5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22 195 486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21 418 039,4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13 549 406,9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Северо-Казахстанского областного маслихата от 17.04.2023 </w:t>
      </w:r>
      <w:r>
        <w:rPr>
          <w:rFonts w:ascii="Times New Roman"/>
          <w:b w:val="false"/>
          <w:i w:val="false"/>
          <w:color w:val="000000"/>
          <w:sz w:val="28"/>
        </w:rPr>
        <w:t>№ 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30.06.2023 </w:t>
      </w:r>
      <w:r>
        <w:rPr>
          <w:rFonts w:ascii="Times New Roman"/>
          <w:b w:val="false"/>
          <w:i w:val="false"/>
          <w:color w:val="000000"/>
          <w:sz w:val="28"/>
        </w:rPr>
        <w:t>№ 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04.09.2023 </w:t>
      </w:r>
      <w:r>
        <w:rPr>
          <w:rFonts w:ascii="Times New Roman"/>
          <w:b w:val="false"/>
          <w:i w:val="false"/>
          <w:color w:val="000000"/>
          <w:sz w:val="28"/>
        </w:rPr>
        <w:t>№ 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18.10.2023 </w:t>
      </w:r>
      <w:r>
        <w:rPr>
          <w:rFonts w:ascii="Times New Roman"/>
          <w:b w:val="false"/>
          <w:i w:val="false"/>
          <w:color w:val="000000"/>
          <w:sz w:val="28"/>
        </w:rPr>
        <w:t>№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23.11.2023 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областного бюджета на 2023 год формируются в соответствии с Бюджетным кодексом Республики Казахстан за счет следующих налоговых поступлений: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по нормативам распределения доходов, установленным областным маслихатом;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нормативам распределения доходов, установленным областным маслихатом;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водными ресурсами поверхностных источников;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лесные пользования;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негативное воздействие на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животным миром;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платежи по возмещению исторических затрат;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выдачу или продление разрешения на привлечение иностранной рабочей силы в Республику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Северо-Казахстанского областного маслихата от 30.06.2023 </w:t>
      </w:r>
      <w:r>
        <w:rPr>
          <w:rFonts w:ascii="Times New Roman"/>
          <w:b w:val="false"/>
          <w:i w:val="false"/>
          <w:color w:val="000000"/>
          <w:sz w:val="28"/>
        </w:rPr>
        <w:t>№ 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04.09.2023 </w:t>
      </w:r>
      <w:r>
        <w:rPr>
          <w:rFonts w:ascii="Times New Roman"/>
          <w:b w:val="false"/>
          <w:i w:val="false"/>
          <w:color w:val="000000"/>
          <w:sz w:val="28"/>
        </w:rPr>
        <w:t>№ 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2023 год распределение общей суммы поступлений от налогов в областной бюджет из бюджетов районов и города Петропавловска в следующих размерах: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- 50 процентов;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- 100 процентов;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Петропавловск - 100 процентов;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- 100 процентов;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Петропавловск - 100 процентов;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отчислениям недропользователей на социально-экономическое развитие региона и развитие его инфраструктуры: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- 100 процентов.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2023 год распределение общей суммы поступлений от налогов в бюджеты районов, города Петропавловска: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- 50 процентов;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 - 100 процентов;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 - 100 процентов.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доходы областного бюджета формируются за счет следующих неналоговых поступлений: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областного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аренды имущества областной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средства, полученные по искам о возмещении вреда, за исключением поступлений от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судебными исполнителями, судебными приставами и другими сотрудниками судов, уполномоченными председателем суда или председательствующим в заседании суда, за исключением поступлений от организаций нефтяного сектора и правонарушений в области налогообложения;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дебиторской, депонентской задолженности государственных учреждений,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возвраты неиспользованных средств, ранее полученных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областной бюджет.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Северо-Казахстанского областного маслихата от 30.06.2023 </w:t>
      </w:r>
      <w:r>
        <w:rPr>
          <w:rFonts w:ascii="Times New Roman"/>
          <w:b w:val="false"/>
          <w:i w:val="false"/>
          <w:color w:val="000000"/>
          <w:sz w:val="28"/>
        </w:rPr>
        <w:t>№ 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доходы областного бюджета формируются за счет поступлений от продажи государственного имущества, закрепленного за государственными учреждениями, финансируемыми из областного бюджета.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Установить, что поступления областного бюджета формируются за счет поступлений от погашения бюджетных кредитов, выданных из государственного бюджета.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бюджетные субвенции, передаваемые из областного бюджета бюджетам районов на 2023 год в сумме 17 086 266 тысяч тенге, в том числе: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Айыртаускому – 1 214 656 тысяч тенге;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– 1 488 172 тысячи тенге;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Аккайынскому – 1 425 691 тысяча тенге;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Есильскому – 1 243 725 тысяч тенге;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– 1 564 730 тысяч тенге;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Магжана Жумабаева – 1 693 806 тысяч тенге;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– 1 179 941 тысяча тенге;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Мамлютскому – 1 219 828 тысяч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имени Габита Мусрепова – 743 198 тысяч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Тайыншинскому – 774 277 тысяч тенге;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Тимирязевскому – 1 179 752 тысячи тенге;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Уалихановскому – 2 031 812 тысяч тенге;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 акына – 1 326 678 тысяч тенге.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областном бюджете на 2023 год объемы бюджетных изъятий из бюджета города Петропавловска в сумме 6 000 000 тысяч тенге.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областном бюджете на 2023 год поступление целевых трансфертов на развитие из республиканского бюджета, в том числе на: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двух студенческих общежитий Северо-Казахстанского государственного университета имени Манаша Козыбаева;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 (или) обустройство инженерно-коммуникационной инфраструктуры в рамках Национального проекта "Сильные регионы - драйвер развития страны";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 в сельских населенных пунктах в рамках Национального проекта "Сильные регионы - драйвер развития страны".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из республиканского бюджета определяется постановлением акимата Северо-Казахстанской области о реализации решения Северо-Казахстанского областного маслихата "Об утверждении областного бюджета Северо-Казахстанской области на 2023-2025 годы".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Учесть в областном бюджете на 2023 год поступление целевых текущих трансфертов из республиканского бюджета, в том числе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заработной платы работников природоохранных и специальных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субсидирование затрат перерабатывающих предприятий на закуп сельскохозяйственной продукции для производства продуктов ее глубокой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увеличение оплаты труда педагогов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социальной поддержки граждан по вопросам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постановлением акимата Северо-Казахстанской области о реализации решения Северо-Казахстанского областного маслихата "Об утверждении областного бюджета Северо-Казахстанской области на 2023 – 2025 годы".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Северо-Казахстанского областного маслихата от 17.04.2023 </w:t>
      </w:r>
      <w:r>
        <w:rPr>
          <w:rFonts w:ascii="Times New Roman"/>
          <w:b w:val="false"/>
          <w:i w:val="false"/>
          <w:color w:val="000000"/>
          <w:sz w:val="28"/>
        </w:rPr>
        <w:t>№ 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Северо-Казахстанского областного маслихата от 04.09.2023 </w:t>
      </w:r>
      <w:r>
        <w:rPr>
          <w:rFonts w:ascii="Times New Roman"/>
          <w:b w:val="false"/>
          <w:i w:val="false"/>
          <w:color w:val="000000"/>
          <w:sz w:val="28"/>
        </w:rPr>
        <w:t>№ 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Учесть в областном бюджете на 2023 год поступление целевых текущих трансфертов за счет целевого трансферта из Национального фонда Республики Казахстан, в том числе на: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объектов среднего образования, построенных в рамках пилотного национального проекта "Комфортная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капитального ремонта объектов здравоохранения в рамках пилотного национального проекта "Модернизация сельского здравоохранения";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постановлением акимата Северо-Казахстанской области о реализации решения Северо-Казахстанского областного маслихата "Об утверждении областного бюджета Северо-Казахстанской области на 2023-2025 годы".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Северо-Казахстанского областного маслихата от 17.04.2023 </w:t>
      </w:r>
      <w:r>
        <w:rPr>
          <w:rFonts w:ascii="Times New Roman"/>
          <w:b w:val="false"/>
          <w:i w:val="false"/>
          <w:color w:val="000000"/>
          <w:sz w:val="28"/>
        </w:rPr>
        <w:t>№ 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областном бюджете на 2023 год поступление целевых трансфертов на развитие за счет целевого трансферта из Национального фонда Республики Казахстан, в том числе на: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объектов среднего образования в рамках пилотного Национального проекта "Комфортная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системы водоснабжения и водоотведения в сельских населенных пунктах в рамках Национального проекта "Сильные регионы - драйвер развития страны";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социальной и инженерной инфраструктуры в сельских населенных пунктах в рамках проекта "Ауыл-Ел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и реконструкция объектов здравоохранения в рамках пилотного национального проекта "Модернизация сельского здравоохранения";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индустриальной инфраструктуры в рамках Национального проекта по развитию предпринимательства на 2021 – 2025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инфраструктуры специальных экономических зон, индустриальных зон, индустриальных парков;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системы водоснабжения и водоотведения в городах в рамках национального проекта "Сильные регионы – драйвер развития страны";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и (или) обустройство инженерно-коммуникационной инфраструктуры в рамках Национального проекта "Сильные регионы – драйвер развития страны";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системы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развитие инженерной и транспортной инфраструктуры в областных центрах.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из Национального фонда Республики Казахстан определяется постановлением акимата Северо-Казахстанской области о реализации решения Северо-Казахстанского областного маслихата "Об утверждении областного бюджета Северо-Казахстанской области на 2023-2025 годы".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Северо-Казахстанского областного маслихата от 17.04.2023 </w:t>
      </w:r>
      <w:r>
        <w:rPr>
          <w:rFonts w:ascii="Times New Roman"/>
          <w:b w:val="false"/>
          <w:i w:val="false"/>
          <w:color w:val="000000"/>
          <w:sz w:val="28"/>
        </w:rPr>
        <w:t>№ 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областном бюджете на 2023 год бюджетные кредиты из республиканского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предоставление микрокредитов сельскому населению для масштабирования проекта по повышению доходов сельского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реализации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содействия предпринимательской инициативе молодежи.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инвестиционные проекты в агропромышленном комплексе.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Северо-Казахстанской области о реализации решения Северо-Казахстанского областного маслихата "Об утверждении областного бюджета Северо-Казахстанской области на 2023-2025 годы".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решением Северо-Казахстанского областного маслихата от 17.04.2023 </w:t>
      </w:r>
      <w:r>
        <w:rPr>
          <w:rFonts w:ascii="Times New Roman"/>
          <w:b w:val="false"/>
          <w:i w:val="false"/>
          <w:color w:val="000000"/>
          <w:sz w:val="28"/>
        </w:rPr>
        <w:t>№ 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областном бюджете на 2023 год целевые трансферты бюджетам районов и города Петропавловска.</w:t>
      </w:r>
    </w:p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постановлением акимата Северо-Казахстанской области о реализации решения Северо-Казахстанского областного маслихата "Об утверждении областного бюджета Северо-Казахстанской области на 2023-2025 годы".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Предусмотреть расходы областного бюджета на 2023 год за счет свободных остатков бюджетных средств, сложившихся на 1 января 2023 года, и возврата неиспользованных (недоиспользованных) в 2022 году целевых трансфертов из областного бюджета и республиканского бюджета, согласно приложению 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 в соответствии с решением Северо-Казахстанского областного маслихата от 17.04.2023 </w:t>
      </w:r>
      <w:r>
        <w:rPr>
          <w:rFonts w:ascii="Times New Roman"/>
          <w:b w:val="false"/>
          <w:i w:val="false"/>
          <w:color w:val="000000"/>
          <w:sz w:val="28"/>
        </w:rPr>
        <w:t>№ 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Установить, что в процессе исполнения местных бюджетов на 2023 год не подлежат секвестру местные бюджетные программы, согласно приложению 4 к настоящему решению.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резерв местного исполнительного органа Северо-Казахстанской области на 2023 год в сумме 908 182 тысяч тенге.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Предусмотреть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 Северо-Казахстанской области,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областного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в бюджетах районов расходы на оказание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Установить прогноз лимита долга местного исполнительного органа Северо-Казахстанской области на 2023 год в размере 77 829 631 тысячи тенге.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вводится в действие с 1 января 2023 года.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23/1</w:t>
            </w:r>
          </w:p>
        </w:tc>
      </w:tr>
    </w:tbl>
    <w:bookmarkStart w:name="z10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2023 год</w:t>
      </w:r>
    </w:p>
    <w:bookmarkEnd w:id="76"/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Северо-Казахстанского областного маслихата от 17.04.2023 </w:t>
      </w:r>
      <w:r>
        <w:rPr>
          <w:rFonts w:ascii="Times New Roman"/>
          <w:b w:val="false"/>
          <w:i w:val="false"/>
          <w:color w:val="ff0000"/>
          <w:sz w:val="28"/>
        </w:rPr>
        <w:t>№ 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30.06.2023 </w:t>
      </w:r>
      <w:r>
        <w:rPr>
          <w:rFonts w:ascii="Times New Roman"/>
          <w:b w:val="false"/>
          <w:i w:val="false"/>
          <w:color w:val="ff0000"/>
          <w:sz w:val="28"/>
        </w:rPr>
        <w:t>№ 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04.09.2023 </w:t>
      </w:r>
      <w:r>
        <w:rPr>
          <w:rFonts w:ascii="Times New Roman"/>
          <w:b w:val="false"/>
          <w:i w:val="false"/>
          <w:color w:val="ff0000"/>
          <w:sz w:val="28"/>
        </w:rPr>
        <w:t>№ 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18.10.2023 </w:t>
      </w:r>
      <w:r>
        <w:rPr>
          <w:rFonts w:ascii="Times New Roman"/>
          <w:b w:val="false"/>
          <w:i w:val="false"/>
          <w:color w:val="ff0000"/>
          <w:sz w:val="28"/>
        </w:rPr>
        <w:t>№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23.11.2023 </w:t>
      </w:r>
      <w:r>
        <w:rPr>
          <w:rFonts w:ascii="Times New Roman"/>
          <w:b w:val="false"/>
          <w:i w:val="false"/>
          <w:color w:val="ff0000"/>
          <w:sz w:val="28"/>
        </w:rPr>
        <w:t>№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409 698 749,7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353 696 070,7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9 594 925,7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9 594 925,7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344 101 145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344 101 145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398 603 677,6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5 853 491,6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2 079 382,9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1 234 070,9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1 234 070,9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149 722 764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134 652 464,5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3 136 993,4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3 446 791,4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76 253 676,3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8 955 933,7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высшего и послевузовского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2 674 650,3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4 209 753,4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15 811 726,1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10 907 716,3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7 766 183,1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4 904 009,8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4 904 009,8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12 205 851,9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10 424 198,5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3 543 832,5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1 232 282,2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929 626,8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30 832 766,3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30 832 766,3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4 815 900,9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9 518 441,5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16 325 615,6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19 016 421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4 294 080,2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643 633,1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7 220 138,3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4 968 425,9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904 889,9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69 673 146,5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2 800 657,8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2 134 476,3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64 046 189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10 835 553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12 569 299,9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11 855 005,8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11 764 647,6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7 931 176,1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39 266 939,1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39 266 939,1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6 441 760,8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26 758 311,8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1 579 212,7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10 485 935,8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3 403 597,3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1 015 332,8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1 602 312,4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20 046 826,5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20 046 826,5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17 086 266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2 149 326,5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17 921 925,6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32 678 324,9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11 693 324,9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11 693 324,9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11 693 324,9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14 756 399,3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14 756 399,3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14 121 399,3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-14 326 853,5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14 326 853,5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22 195 486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22 195 486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21 418 039,4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21 418 039,4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18 277 109,4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13 549 406,9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13 549 406,9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13 549 406,9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 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23/1</w:t>
            </w:r>
          </w:p>
        </w:tc>
      </w:tr>
    </w:tbl>
    <w:bookmarkStart w:name="z4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2023 год за счет свободных остатков бюджетных средств, сложившихся на 1 января 2023 года, и возврата неиспользованных (недоиспользованных) в 2022 году целевых трансфертов из областного бюджета и республиканского бюджета</w:t>
      </w:r>
    </w:p>
    <w:bookmarkEnd w:id="79"/>
    <w:bookmarkStart w:name="z4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1 074 914,2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1 074 914,2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1 074 914,2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617 089,2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812 344,3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812 344,3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812 344,3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472 926,9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317 458,6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189 240,6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239 001,7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7 637 065,7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7 637 065,7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7 637 065,7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7 637 065,7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9 524 324,2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 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прог-рамма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2 960 560,5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2 149 326,5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2 149 326,5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4 243 987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рамках программы жилищного строительства "Нұрлы жер" за счет внутренних займов (облигаций)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рамках Дорожной карты занятости на 2020 – 2021 годы за счет внутренних займов (облигаций)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человека для колледжа сферы обслуживания в городе Петропавловске (благоустройство и наружные инженерные сети)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человека для колледжа сферы обслуживания в городе Петропавловске (без наружных инженерных сетей и благоустройства)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250 посещений в смену в городе Петропавловске (микрорайон "Жас Оркен")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поликлиники на 250 посещений в смену в микрорайоне "Береке" города Петропавловска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человека для специализированной школы-интерната-колледжа олимпийского резерва в городе Петропавловске (без наружных инженерных сетей и благоустройства)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по улице Нефтепроводная микрорайона "Береке" в городе Петропавловске (субзона 2) (2 очередь)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Доиспользование в 2023 году неиспользованных (недоиспользованных) сумм целевых трансфертов на развитие, выделенных из республиканского бюджета в 2022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учебно-лабораторного корпуса "Kozybaev University Teaching and research center" Северо-Казахстанского государственного университета имени Манаша Козыбаева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747 532,1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23/1</w:t>
            </w:r>
          </w:p>
        </w:tc>
      </w:tr>
    </w:tbl>
    <w:bookmarkStart w:name="z11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2024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379 547 095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45 907 139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29 260 530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332 633 384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326 363 384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326 363 384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384 885 014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141 208 912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65 316 895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61 198 083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71 316 893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70 378 619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2021-2025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2021-2025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18 110 303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18 110 303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18 110 303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-16 326 121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-10 988 202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23/1</w:t>
            </w:r>
          </w:p>
        </w:tc>
      </w:tr>
    </w:tbl>
    <w:bookmarkStart w:name="z11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2025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401 312 782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352 519 268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346 029 818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346 029 818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401 146 484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168 227 308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152 688 717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психического здоровья детей и подростков и оказание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90 807 745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13 528 289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10 893 759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64 895 742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60 318 583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78 986 154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72 625 026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2021-2025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2021-2025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-2 434 041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-2 600 339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23/1</w:t>
            </w:r>
          </w:p>
        </w:tc>
      </w:tr>
    </w:tbl>
    <w:bookmarkStart w:name="z12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2023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№ 23/1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2023 год за счет свободных остатков бюджетных средств, сложившихся на 1 января 2023 года, и возврата неиспользованных (недоиспользованных) в 2022 году целевых трансфертов из областного бюджета и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Северо-Казахстанского областного маслихата от 17.04.2023 </w:t>
      </w:r>
      <w:r>
        <w:rPr>
          <w:rFonts w:ascii="Times New Roman"/>
          <w:b w:val="false"/>
          <w:i w:val="false"/>
          <w:color w:val="ff0000"/>
          <w:sz w:val="28"/>
        </w:rPr>
        <w:t>№ 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30.06.2023 </w:t>
      </w:r>
      <w:r>
        <w:rPr>
          <w:rFonts w:ascii="Times New Roman"/>
          <w:b w:val="false"/>
          <w:i w:val="false"/>
          <w:color w:val="ff0000"/>
          <w:sz w:val="28"/>
        </w:rPr>
        <w:t>№ 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04.09.2023 </w:t>
      </w:r>
      <w:r>
        <w:rPr>
          <w:rFonts w:ascii="Times New Roman"/>
          <w:b w:val="false"/>
          <w:i w:val="false"/>
          <w:color w:val="ff0000"/>
          <w:sz w:val="28"/>
        </w:rPr>
        <w:t>№ 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18.10.2023 </w:t>
      </w:r>
      <w:r>
        <w:rPr>
          <w:rFonts w:ascii="Times New Roman"/>
          <w:b w:val="false"/>
          <w:i w:val="false"/>
          <w:color w:val="ff0000"/>
          <w:sz w:val="28"/>
        </w:rPr>
        <w:t>№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23.11.2023 </w:t>
      </w:r>
      <w:r>
        <w:rPr>
          <w:rFonts w:ascii="Times New Roman"/>
          <w:b w:val="false"/>
          <w:i w:val="false"/>
          <w:color w:val="ff0000"/>
          <w:sz w:val="28"/>
        </w:rPr>
        <w:t>№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1 074 914,2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1 074 914,2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1 074 914,2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617 089,2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812 344,3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812 344,3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812 344,3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472 926,9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317 458,6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189 240,6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239 001,7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7 637 065,7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7 637 065,7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7 637 065,7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7 637 065,7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9 524 324,2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 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прог-рамма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2 960 560,5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2 149 326,5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2 149 326,5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4 243 987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рамках программы жилищного строительства "Нұрлы жер" за счет внутренних займов (облигаций)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рамках Дорожной карты занятости на 2020 – 2021 годы за счет внутренних займов (облигаций)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человека для колледжа сферы обслуживания в городе Петропавловске (благоустройство и наружные инженерные сети)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человека для колледжа сферы обслуживания в городе Петропавловске (без наружных инженерных сетей и благоустройства)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250 посещений в смену в городе Петропавловске (микрорайон "Жас Оркен")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поликлиники на 250 посещений в смену в микрорайоне "Береке" города Петропавловска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человека для специализированной школы-интерната-колледжа олимпийского резерва в городе Петропавловске (без наружных инженерных сетей и благоустройства)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по улице Нефтепроводная микрорайона "Береке" в городе Петропавловске (субзона 2) (2 очередь)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Доиспользование в 2023 году неиспользованных (недоиспользованных) сумм целевых трансфертов на развитие, выделенных из республиканского бюджета в 2022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учебно-лабораторного корпуса "Kozybaev University Teaching and research center" Северо-Казахстанского государственного университета имени Манаша Козыбаева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747 532,1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