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bbfc" w14:textId="d5cb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Комитета медицинского и фармацевтического контроля Министерства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медицинского и фармацевтического контроля Министерства здравоохранения Республики Казахстан от 12 августа 2022 года № 317-НҚ. Утратил силу приказом и.о. Председателя Комитета медицинского и фармацевтического контроля Министерства здравоохранения РК от 04.04.2025 № 194-НҚ.</w:t>
      </w:r>
    </w:p>
    <w:p>
      <w:pPr>
        <w:spacing w:after="0"/>
        <w:ind w:left="0"/>
        <w:jc w:val="both"/>
      </w:pPr>
      <w:r>
        <w:rPr>
          <w:rFonts w:ascii="Times New Roman"/>
          <w:b w:val="false"/>
          <w:i w:val="false"/>
          <w:color w:val="ff0000"/>
          <w:sz w:val="28"/>
        </w:rPr>
        <w:t xml:space="preserve">
      Сноска. Утратил силу приказом и.о. Председателя Комитета медицинского и фармацевтического контроля Министерства здравоохранения РК от 04.04.2025 </w:t>
      </w:r>
      <w:r>
        <w:rPr>
          <w:rFonts w:ascii="Times New Roman"/>
          <w:b w:val="false"/>
          <w:i w:val="false"/>
          <w:color w:val="ff0000"/>
          <w:sz w:val="28"/>
        </w:rPr>
        <w:t>№ 194-НҚ</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Типовыми </w:t>
      </w:r>
      <w:r>
        <w:rPr>
          <w:rFonts w:ascii="Times New Roman"/>
          <w:b w:val="false"/>
          <w:i w:val="false"/>
          <w:color w:val="000000"/>
          <w:sz w:val="28"/>
        </w:rPr>
        <w:t>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и приказом руководителя аппарата Министерства здравоохранения Республики Казахстан от 9 марта 2022 года №160 "Об утверждении штатной численности Комитета медицинского и фармацевтического контроля Министерства здравоохранения Республики Казахстан и его территориальных подразделений"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Комитета медицинского и фармацевтического контроля Министерства здравоохранения Республики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Управлению кадровой и организационно-правовой работы Комитета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Комитета медицинского и фармацевтического контроля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медицинского и фармацевтического контроля Министерства здравоохранения Республики Казахстан от 14 марта 2022 года №103-НҚ "Об утверждении квалификационных требований к административным государственным должностям корпуса "Б" Комитета медицинского и фармацевтического контроля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медицинского</w:t>
            </w:r>
          </w:p>
          <w:p>
            <w:pPr>
              <w:spacing w:after="20"/>
              <w:ind w:left="20"/>
              <w:jc w:val="both"/>
            </w:pPr>
          </w:p>
          <w:p>
            <w:pPr>
              <w:spacing w:after="20"/>
              <w:ind w:left="20"/>
              <w:jc w:val="both"/>
            </w:pPr>
            <w:r>
              <w:rPr>
                <w:rFonts w:ascii="Times New Roman"/>
                <w:b w:val="false"/>
                <w:i/>
                <w:color w:val="000000"/>
                <w:sz w:val="20"/>
              </w:rPr>
              <w:t>и фармацевтического контроля</w:t>
            </w:r>
          </w:p>
          <w:p>
            <w:pPr>
              <w:spacing w:after="20"/>
              <w:ind w:left="20"/>
              <w:jc w:val="both"/>
            </w:pPr>
            <w:r>
              <w:rPr>
                <w:rFonts w:ascii="Times New Roman"/>
                <w:b w:val="false"/>
                <w:i/>
                <w:color w:val="000000"/>
                <w:sz w:val="20"/>
              </w:rPr>
              <w:t>Министерства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Байсеркин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медицинского и </w:t>
            </w:r>
            <w:r>
              <w:br/>
            </w:r>
            <w:r>
              <w:rPr>
                <w:rFonts w:ascii="Times New Roman"/>
                <w:b w:val="false"/>
                <w:i w:val="false"/>
                <w:color w:val="000000"/>
                <w:sz w:val="20"/>
              </w:rPr>
              <w:t xml:space="preserve">фармацевтического контроля </w:t>
            </w:r>
            <w:r>
              <w:br/>
            </w:r>
            <w:r>
              <w:rPr>
                <w:rFonts w:ascii="Times New Roman"/>
                <w:b w:val="false"/>
                <w:i w:val="false"/>
                <w:color w:val="000000"/>
                <w:sz w:val="20"/>
              </w:rPr>
              <w:t xml:space="preserve">Министерства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_______2022 года №___</w:t>
            </w:r>
          </w:p>
        </w:tc>
      </w:tr>
    </w:tbl>
    <w:bookmarkStart w:name="z13" w:id="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Комитета медицинского и фармацевтического контроля Министерства здравоохранения Республики Казахстан</w:t>
      </w:r>
    </w:p>
    <w:bookmarkEnd w:id="7"/>
    <w:bookmarkStart w:name="z14" w:id="8"/>
    <w:p>
      <w:pPr>
        <w:spacing w:after="0"/>
        <w:ind w:left="0"/>
        <w:jc w:val="left"/>
      </w:pPr>
      <w:r>
        <w:rPr>
          <w:rFonts w:ascii="Times New Roman"/>
          <w:b/>
          <w:i w:val="false"/>
          <w:color w:val="000000"/>
        </w:rPr>
        <w:t xml:space="preserve"> Управление кадровой и организационно-правовой работы </w:t>
      </w:r>
    </w:p>
    <w:bookmarkEnd w:id="8"/>
    <w:bookmarkStart w:name="z15" w:id="9"/>
    <w:p>
      <w:pPr>
        <w:spacing w:after="0"/>
        <w:ind w:left="0"/>
        <w:jc w:val="left"/>
      </w:pPr>
      <w:r>
        <w:rPr>
          <w:rFonts w:ascii="Times New Roman"/>
          <w:b/>
          <w:i w:val="false"/>
          <w:color w:val="000000"/>
        </w:rPr>
        <w:t xml:space="preserve"> 1. Руководитель Управления кадровой и организационно-правовой работы, категория C-3 (1 единица), № 25-02-1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(юриспруденция, международное право) и/или общественная безопасность (правоохранительная деятельность) и/или бизнес и управление (государственное и местное управление)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Общее руководство работой Управления. Координация кадровой и организацонно-правовой работы Комитета. Ведение централизованного кадрового делопроизводства Комитета и его территориальных подразделениях. Представление в установленном законодательством порядке интересов Комитета в суде, а также в других органах и организациях в пределах полномочий. Проведение юридической экспертизы правовых актов, решений и других документов правового характера на соответствие требованиям действующего законодательства Республики Казахстан. Разработка и реализация стратегии управления персоналом. Анализ и планирование потребности в кадрах. Проведение мониторинга обеспеченности кадрами. Координация и организация деятельности по созданию условий для профессиональной адаптации и обеспечения профессионального развития кадров.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Организация и проведение профилактических мероприятий по противодействию коррупции среди сотрудников Комитета и его территориальных подразделений. Рассмотрение обращений физических и юридических лиц. Контроль информационного сопровождения деятельности Комитета. Контроль информационно-коммуникационного (технического) сопровождения и обеспечение информационной безопасности деятельности Комитета.</w:t>
            </w:r>
          </w:p>
          <w:bookmarkEnd w:id="11"/>
          <w:p>
            <w:pPr>
              <w:spacing w:after="20"/>
              <w:ind w:left="20"/>
              <w:jc w:val="both"/>
            </w:pPr>
            <w:r>
              <w:rPr>
                <w:rFonts w:ascii="Times New Roman"/>
                <w:b w:val="false"/>
                <w:i w:val="false"/>
                <w:color w:val="000000"/>
                <w:sz w:val="20"/>
              </w:rPr>
              <w:t>
Осуществление иных функций в соответствии с действующим законодательством в пределах компетенции Управления.</w:t>
            </w:r>
          </w:p>
        </w:tc>
      </w:tr>
    </w:tbl>
    <w:bookmarkStart w:name="z18" w:id="12"/>
    <w:p>
      <w:pPr>
        <w:spacing w:after="0"/>
        <w:ind w:left="0"/>
        <w:jc w:val="left"/>
      </w:pPr>
      <w:r>
        <w:rPr>
          <w:rFonts w:ascii="Times New Roman"/>
          <w:b/>
          <w:i w:val="false"/>
          <w:color w:val="000000"/>
        </w:rPr>
        <w:t xml:space="preserve"> 2. Главный эксперт Управления кадровой и организационно-правовой работы, категория C-4 (2 единицы), № 25-02-2, 25-02-3</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(юриспруденция, международное право) и/или общественная безопасность (правоохранительная деятельность) и/или бизнес и управление (государственное и местное управление)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в установленном законодательством порядке интересов Комитета в суде, а также в других органах и организациях в пределах полномочий. Анализ и обобщение судебной работы, административного производства территориальных подразделений и Комитета. Проведение юридической экспертизы правовых актов, решений и других документов правового характера на соответствие требованиям действующего законодательства Республики Казахстан. Оказание методической и практической помощи специалистам территориальных подразделений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Ведение централизованного кадрового делопроизводства Комитета и его территориальных подразделениях. Организация и проведение профилактических мероприятий по противодействию коррупции среди сотрудников центрального аппарата, территориальных подразделений Комитета. Реализация планов мероприятий, Государственных программ по вопросам противодействия коррупции, терроризму и экстремизму. Рассмотрение обращений физических и юридических лиц. Проведение служебных расследований в отношении сотрудников Комитета и руководства территориальных подразделений. Организация и проведение внутреннего контроля деятельности структурных и территориальных подразделений Комитета. Осуществление иных функций в соответствии с действующим законодательством в пределах компетенции Управления. </w:t>
            </w:r>
          </w:p>
        </w:tc>
      </w:tr>
    </w:tbl>
    <w:bookmarkStart w:name="z20" w:id="14"/>
    <w:p>
      <w:pPr>
        <w:spacing w:after="0"/>
        <w:ind w:left="0"/>
        <w:jc w:val="left"/>
      </w:pPr>
      <w:r>
        <w:rPr>
          <w:rFonts w:ascii="Times New Roman"/>
          <w:b/>
          <w:i w:val="false"/>
          <w:color w:val="000000"/>
        </w:rPr>
        <w:t xml:space="preserve"> 3. Главный эксперт Управления кадровой и организационно-правовой работы, категория C-4 (3 единиц), № 25-02-4, 25-02-5, 25-02-06</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или послевузовское образование: право (юриспруденция, международное право) и/или общественная безопасность (правоохранительная деятельность) и/или бизнес и управление (государственное и местное управление)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планирование потребности в кадрах Комитета и его территориальных подразделениях. Формирование кадрового состава и организация конкурсного отбора. Проведение мониторинга обеспеченности кадрами. Ведение централизованного кадрового делопроизводства Комитета и его территориальных подразделениях. Организация деятельности по созданию условий для профессиональной адаптации и обеспечения профессионального развития кадров. Проведение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Комитета в пределах компетенции. Рассмотрение обращений физических и юридических лиц. Проведение служебных расследований в отношении сотрудников Комитета и руководства территориальных подразделений. Осуществление иных функций в соответствии с действующим законодательством в пределах компетенции Управления. </w:t>
            </w:r>
          </w:p>
        </w:tc>
      </w:tr>
    </w:tbl>
    <w:bookmarkStart w:name="z22" w:id="16"/>
    <w:p>
      <w:pPr>
        <w:spacing w:after="0"/>
        <w:ind w:left="0"/>
        <w:jc w:val="left"/>
      </w:pPr>
      <w:r>
        <w:rPr>
          <w:rFonts w:ascii="Times New Roman"/>
          <w:b/>
          <w:i w:val="false"/>
          <w:color w:val="000000"/>
        </w:rPr>
        <w:t xml:space="preserve"> 4. Главный эксперт Управления кадровой и организационно-правовой работы, категория C-4 (1 единица), 25-02-7</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социальные науки, журналистика и информация (журналистика и информация) и/или искусство и гуманитарные науки (языки и литература) и/или педагогические науки (подготовка учителей по языкам и литературе) и/или услуги (социально-культурный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Организовывает и проводит коллегии, совещания, пресс-конференции, брифинги, круглые столы и встречи с участием Председателя Комитета, а также осуществляет информационное сопровождение деятельности Комитета.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 работу по подготовке и реализации Медиа-плана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Оказывает организационную и методическую помощь средствам массовой информации в создании материалов о деятельности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Участвует в создании информационных материалов республиканских СМИ о деятельности Комитета.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Готовит интервью, прямые эфиры, выступления Председателя Комитета в средствах массовой информации.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 подготовку и согласование материалов (тезисы, справки, презентации и др.) на выезды 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Поддерживает положительный имидж Председателя Комитета и формирует соответствующее общественное мнение.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Осуществляет подготовку сводных информаций, материалов, отчҰтов, аналитических записок докладов, статей, служебных записок, справок и др., по вопросам, касающихся деятельности Комитета.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 подготовку информационных сообщений по исполнению поручений Президента Республики Казахстан и Правительства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Консультирует сотрудников Комитета по вопросам, относящимся к компетенции по связи с общественностью.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Осуществляет информационно-техническое обеспечение деятельности руководства Комитета. Организация и проведение фотосъемок и видеозаписей. Создание и ведение фото- и видеоархива. Подбор тематических информационно-справочных материалов из периодических изданий по поручению руководства. Работа с оргтехникой и фотоаппаратурой и еҰ обслуживание. </w:t>
            </w:r>
          </w:p>
          <w:p>
            <w:pPr>
              <w:spacing w:after="20"/>
              <w:ind w:left="20"/>
              <w:jc w:val="both"/>
            </w:pPr>
            <w:r>
              <w:rPr>
                <w:rFonts w:ascii="Times New Roman"/>
                <w:b w:val="false"/>
                <w:i w:val="false"/>
                <w:color w:val="000000"/>
                <w:sz w:val="20"/>
              </w:rPr>
              <w:t>
Информационное обеспечение деятельности, подбор материалов и литературная обработка публичных выступлений. Обеспечение контактов с представителями различных средств массовой информации, обзор, мониторинг и анализ публикуемых в них материалов о регионе. Освещение мероприятий, проводимых с участием служащих Комитета. Организация брифингов, встреч журналистов по направлениям деятельности Комитета. Подготовка обзорных материалов по регионам, репортажей с совещаний, заседаний штабов, комиссий при Председателе Комитета.</w:t>
            </w:r>
          </w:p>
        </w:tc>
      </w:tr>
    </w:tbl>
    <w:bookmarkStart w:name="z35" w:id="19"/>
    <w:p>
      <w:pPr>
        <w:spacing w:after="0"/>
        <w:ind w:left="0"/>
        <w:jc w:val="left"/>
      </w:pPr>
      <w:r>
        <w:rPr>
          <w:rFonts w:ascii="Times New Roman"/>
          <w:b/>
          <w:i w:val="false"/>
          <w:color w:val="000000"/>
        </w:rPr>
        <w:t xml:space="preserve"> 5. Главный эксперт Управления кадровой и организационно-правовой работы, категория C-4 (1 единица), 25-02-8</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"Информационно-коммуникационные технологии" (информационно-коммуникационные технологии,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Осуществляет мониторинг информационных систем, разработанных Министерством здравоохранения Республики Казахстан; осуществляет внедрение новых информационных технологий, баз данных Комитета, территориальных подразделений и подведомственных учреждений; осуществляет анализ имеющихся информационных систем; анализирует функции и государственные услуги, оказываемые Комитетом и территориальными департаментами на возможность их последующей автоматизации; осуществляет мониторинг по исполнению Дорожных карт в сфере цифровизации и информатизации; осуществляет подготовку материалов на web-сайт Комитета; производит инсталляцию операционных систем, текстовых редакторов, инструментальных программ; производит техническое обслуживание всех комплектующих устройств персональных компьютеров и оргтехники; вносит предложения по приобретению комплектующих к персональным компьютерам и производит их замену, осуществляет работу с программным обеспечением персональных компьютеров, закрепленных за отделами управления; оказывает практическую помощь, при возникновении нестандартных (сбойных) ситуаций, во время работы на персональном компьютере; производит техническое обслуживание локальной сети; осуществляет мониторинг реализации проектов по цифровизации сферы здравоохранения, проводит работу по информационной безопасности, участвует в разработке различных диаграмм, слайдов, презентаций, оказывает методическую и практическую помощь территориальным департаментам по работе в информационных системах; проводит мониторинг размещения материалов на портал "Открытое правительство" и сайте Комитета.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 исполнение поручений Президента Республики Казахстан, Администрации Президента, руководства Правительства Республики Казахстан и других государственных органов в сфере обеспечения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 контроль за: соблюдением единых требований информационно-коммуникационных технологий и обеспечения информационной безопасности (далее – ИБ); регистрацией событий ИБ; исполнением требований технической документации по ИБ, ее документальным оформлением; управлением активами в части обеспечения ИБ; правомерностью использования программного обеспечения; управлением рисками в сфере информационно-коммуникационных технологий, обеспечении непрерывности бизнес-процессов, использующих информационно-коммуникационные технологии; соблюдением требований ИБ при управлении персоналом; проведением внутреннего аудита, организацией внешнего аудита; состоянием ИБ объекта информатизации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Ведет работу по внесению данных об информационных системах, состоящих на балансе Комитета в базу Архитектурного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 работу по обнаружению, анализу и реагированию на угрозы/инциденты информационной безопасности посредством веб-платформы MISP.</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Взаимодействует с территориальными департаментами по вопросам исполнения требований по обеспечению ИБ.</w:t>
            </w:r>
          </w:p>
          <w:p>
            <w:pPr>
              <w:spacing w:after="20"/>
              <w:ind w:left="20"/>
              <w:jc w:val="both"/>
            </w:pPr>
            <w:r>
              <w:rPr>
                <w:rFonts w:ascii="Times New Roman"/>
                <w:b w:val="false"/>
                <w:i w:val="false"/>
                <w:color w:val="000000"/>
                <w:sz w:val="20"/>
              </w:rPr>
              <w:t>
Оказывает консультативную помощь по вопросам ИБ.</w:t>
            </w:r>
          </w:p>
        </w:tc>
      </w:tr>
    </w:tbl>
    <w:bookmarkStart w:name="z43" w:id="22"/>
    <w:p>
      <w:pPr>
        <w:spacing w:after="0"/>
        <w:ind w:left="0"/>
        <w:jc w:val="left"/>
      </w:pPr>
      <w:r>
        <w:rPr>
          <w:rFonts w:ascii="Times New Roman"/>
          <w:b/>
          <w:i w:val="false"/>
          <w:color w:val="000000"/>
        </w:rPr>
        <w:t xml:space="preserve"> 6. Эксперт Управления кадровой и организационно-правовой работы, категория C-5 (1 единица), № 25-02-9</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(юриспруденция, международное право) и/или общественная безопасность (правоохранительная деятельность) и/или бизнес и управление (государственное и местное управление) и/или естественные науки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планирование потребности в кадрах. Формирование кадрового состава и организация конкурсного отбора. Ведение централизованного кадрового делопроизводства Комитета и его территориальных подразделениях. Проведение мониторинга обеспеченности кадрами и ведение кадрового делопроизводства. Организация деятельности по созданию условий для профессиональной адаптации и обеспечения профессионального развития кадров. Оказание методической и практической помощи специалистам территориальных подразделений Комитета в пределах компетенции. Рассмотрение обращений физических и юридических лиц. Проведение служебных расследований в отношении сотрудников Комитета и руководства территориальных подразделений. Осуществление иных функций в соответствии с действующим законодательством в пределах компетенции Управления. </w:t>
            </w:r>
          </w:p>
        </w:tc>
      </w:tr>
    </w:tbl>
    <w:bookmarkStart w:name="z45" w:id="24"/>
    <w:p>
      <w:pPr>
        <w:spacing w:after="0"/>
        <w:ind w:left="0"/>
        <w:jc w:val="left"/>
      </w:pPr>
      <w:r>
        <w:rPr>
          <w:rFonts w:ascii="Times New Roman"/>
          <w:b/>
          <w:i w:val="false"/>
          <w:color w:val="000000"/>
        </w:rPr>
        <w:t xml:space="preserve"> Управление финансового обеспечения и государственных закупок</w:t>
      </w:r>
    </w:p>
    <w:bookmarkEnd w:id="24"/>
    <w:bookmarkStart w:name="z46" w:id="25"/>
    <w:p>
      <w:pPr>
        <w:spacing w:after="0"/>
        <w:ind w:left="0"/>
        <w:jc w:val="left"/>
      </w:pPr>
      <w:r>
        <w:rPr>
          <w:rFonts w:ascii="Times New Roman"/>
          <w:b/>
          <w:i w:val="false"/>
          <w:color w:val="000000"/>
        </w:rPr>
        <w:t xml:space="preserve"> 7. Руководитель Управления финансового обеспечения и государственных закупок, категория C-3 (1 единица), № 25-03-1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и/или математика и статистика (математика)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Управления. Централизованное ведение бюджетного планирования и бухгалтерского учета Комитета и его территориальных подразделений. Рассмотрение и свод ежеквартальной отчетности по дебиторской и кредиторской задолженности. Прием, обработка и консолидация в информационной системе Е-Минфин финансовой отчетности по Комитету и территориальным подразделениям. Рассмотрение материалов по списанию активов Комитета и его территориальных подразделений, вопросы управления государственным имуществом. Составление годового отчета по инвентаризации, паспортизации и переоценке имущества Комитета и его территориальных подразделений и мониторинг представления данного отчета подведомственными государственными предприятиями. Мониторинг исполнения бюджета по подведомственным организациям. Осуществление работы по бюджетным программам и централизованных государственных закупок. Оказание методической и практической помощи специалистам структурных и территориальных подразделений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8" w:id="27"/>
    <w:p>
      <w:pPr>
        <w:spacing w:after="0"/>
        <w:ind w:left="0"/>
        <w:jc w:val="left"/>
      </w:pPr>
      <w:r>
        <w:rPr>
          <w:rFonts w:ascii="Times New Roman"/>
          <w:b/>
          <w:i w:val="false"/>
          <w:color w:val="000000"/>
        </w:rPr>
        <w:t xml:space="preserve"> 8. Главный эксперт управления финансового обеспечения и государственных закупок, категория C-4 (7 единиц), №№ 25-03-2, 25-03-3, 25-03-4, 25-03-5, 25-03-6, 25-03-7, 25-03-8</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и/или математика и статистика (математика)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ведение бюджетного планирования и бухгалтерского учета Комитета и его территориальных подразделений. Рассмотрение и свод ежеквартальной отчетности по дебиторской и кредиторской задолженности. Прием, обработка и консолидация в информационной системе Е-Минфин финансовой отчетности по Комитету и территориальным подразделениям. Рассмотрение материалов по списанию активов Комитета и его территориальных подразделений, вопросы управления государственным имуществом. Составление годового отчета по инвентаризации, паспортизации и переоценке имущества Комитета и его территориальных подразделений и мониторинг представления данного отчета подведомственными государственными предприятиями. Мониторинг исполнения бюджета по подведомственным организациям. Осуществление работы по бюджетным программам и централизованных государственных закупок. Оказание методической и практической помощи специалистам структурных и территориальных подразделений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0" w:id="29"/>
    <w:p>
      <w:pPr>
        <w:spacing w:after="0"/>
        <w:ind w:left="0"/>
        <w:jc w:val="left"/>
      </w:pPr>
      <w:r>
        <w:rPr>
          <w:rFonts w:ascii="Times New Roman"/>
          <w:b/>
          <w:i w:val="false"/>
          <w:color w:val="000000"/>
        </w:rPr>
        <w:t xml:space="preserve"> Управление внепланового контроля медицинской деятельности</w:t>
      </w:r>
    </w:p>
    <w:bookmarkEnd w:id="29"/>
    <w:bookmarkStart w:name="z51" w:id="30"/>
    <w:p>
      <w:pPr>
        <w:spacing w:after="0"/>
        <w:ind w:left="0"/>
        <w:jc w:val="left"/>
      </w:pPr>
      <w:r>
        <w:rPr>
          <w:rFonts w:ascii="Times New Roman"/>
          <w:b/>
          <w:i w:val="false"/>
          <w:color w:val="000000"/>
        </w:rPr>
        <w:t xml:space="preserve"> 9. Руководитель Управления внепланового контроля медицинской деятельности, категория С-3 (1 единица), № 25-04-1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Реализация государственной политики по осуществлению государственного контроля в сфере оказания медицинских услуг. Осуществление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деятельностью, в рамках внеплановых проверок. Осуществление мониторинга привлечения независимых экспертов к внеплановым проверкам. Оперативное реагирование на случаи, вызвавшие резонанс среди населения и в средствах массовой информации.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53" w:id="32"/>
    <w:p>
      <w:pPr>
        <w:spacing w:after="0"/>
        <w:ind w:left="0"/>
        <w:jc w:val="left"/>
      </w:pPr>
      <w:r>
        <w:rPr>
          <w:rFonts w:ascii="Times New Roman"/>
          <w:b/>
          <w:i w:val="false"/>
          <w:color w:val="000000"/>
        </w:rPr>
        <w:t xml:space="preserve"> 10. Главный эксперт управления внепланового контроля медицинской деятельности, категория C-4 (5 единиц), №№ 25-04-2, 25-04-3, 25-04-4, 25-04-5, 25-04-6</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по осуществлению государственного контроля в сфере оказания медицинских услуг. Осуществление контроля за деятельностью субъектов здравоохранения, в том числе за соблюдением стандартов в области здравоохранения, правил лицензирования по занятию медицинской деятельностью, в рамках внеплановых проверок. Осуществление мониторинга привлечения независимых экспертов к внеплановым проверкам. Оперативное реагирование на случаи, вызвавшие резонанс среди населения и в средствах массовой информации.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55" w:id="34"/>
    <w:p>
      <w:pPr>
        <w:spacing w:after="0"/>
        <w:ind w:left="0"/>
        <w:jc w:val="left"/>
      </w:pPr>
      <w:r>
        <w:rPr>
          <w:rFonts w:ascii="Times New Roman"/>
          <w:b/>
          <w:i w:val="false"/>
          <w:color w:val="000000"/>
        </w:rPr>
        <w:t xml:space="preserve"> Управление профилактического контроля медицинской деятельности</w:t>
      </w:r>
    </w:p>
    <w:bookmarkEnd w:id="34"/>
    <w:bookmarkStart w:name="z56" w:id="35"/>
    <w:p>
      <w:pPr>
        <w:spacing w:after="0"/>
        <w:ind w:left="0"/>
        <w:jc w:val="left"/>
      </w:pPr>
      <w:r>
        <w:rPr>
          <w:rFonts w:ascii="Times New Roman"/>
          <w:b/>
          <w:i w:val="false"/>
          <w:color w:val="000000"/>
        </w:rPr>
        <w:t xml:space="preserve"> 11. Руководитель управления профилактического контроля медицинскй деятельности, категория C-3 (1 единица), № 25-05-1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Осуществление нормотворческой деятельности по компетенции. Кординация сбора и анализа отчетных данных о деятельности территориальных подразделений, а также проверок по профилактическому контролю с посещением субъекта здравоохранения. Осуществление контроля за мониторингом результатов проверок профилактического контроля, проверок по особому порядку организаций родовспоможения и исполнения предписаний в пределах компетенции. Координация проведения мероприятий по определению соответствия специалистов субъекта здравоохранения требованиям к оказанию высокотехнологичных медицинских услуг. Контроль своевременности рассмотрения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Осуществление иных функций в соответствии с действующим законодательством в пределах компетенции Управления.</w:t>
            </w:r>
          </w:p>
        </w:tc>
      </w:tr>
    </w:tbl>
    <w:bookmarkStart w:name="z58" w:id="37"/>
    <w:p>
      <w:pPr>
        <w:spacing w:after="0"/>
        <w:ind w:left="0"/>
        <w:jc w:val="left"/>
      </w:pPr>
      <w:r>
        <w:rPr>
          <w:rFonts w:ascii="Times New Roman"/>
          <w:b/>
          <w:i w:val="false"/>
          <w:color w:val="000000"/>
        </w:rPr>
        <w:t xml:space="preserve"> 12. Главный управления профилактического контроля медицинскй деятельности, категория C-4 (4 единиц), №№ 25-05-2, 25-05-3, 25-05-4, 25-05-5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нормотворческой деятельности по компетенции. Разработка методических рекомендаций в пределах компетенции Управления. Осуществление мониторинга привлечения независимых экспертов к проверкам по профилактическому контролю. Кординация деятельности по курируемым вопросам, анализ отчетных данных о деятельности территориальных подразделений, а также проверок по профилактическому контролю с посещением субъекта здравоохранения и особому порядка организаций родовспоможения. Мониторинг результатов проверок профилактического контроля, особого порядка организаций родовспоможения и исполнения предписаний в пределах компетенции. Осуществление мероприятий по определению соответствия субъектов здравоохранения требованиям к оказанию высокотехнологичной медицинской помощи (ВТМП), сбор и анализ выданных заключений ВТМП. Координация территориальных подразделений по организации и проведения проверок внезапной смерти пациентов при оказании им плановой медицинской помощи (первичной медико-санитарной и специализированной помощи).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60" w:id="39"/>
    <w:p>
      <w:pPr>
        <w:spacing w:after="0"/>
        <w:ind w:left="0"/>
        <w:jc w:val="left"/>
      </w:pPr>
      <w:r>
        <w:rPr>
          <w:rFonts w:ascii="Times New Roman"/>
          <w:b/>
          <w:i w:val="false"/>
          <w:color w:val="000000"/>
        </w:rPr>
        <w:t xml:space="preserve"> Управление сертификации и лицензирования медицинской деятельности</w:t>
      </w:r>
    </w:p>
    <w:bookmarkEnd w:id="39"/>
    <w:bookmarkStart w:name="z61" w:id="40"/>
    <w:p>
      <w:pPr>
        <w:spacing w:after="0"/>
        <w:ind w:left="0"/>
        <w:jc w:val="left"/>
      </w:pPr>
      <w:r>
        <w:rPr>
          <w:rFonts w:ascii="Times New Roman"/>
          <w:b/>
          <w:i w:val="false"/>
          <w:color w:val="000000"/>
        </w:rPr>
        <w:t xml:space="preserve"> 13. Руководитель Управления сертификации и лицензирования медицинской деятельности, категория C-3 (1 единица), № 25-06-1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 и/или право (юриспруденция) и/или подготовка учителей по естественнонаучным предметам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оказания государственных услуг в сфере медицинской деятельности. Своевременное и качественное оказание государственных услуг, оказываемых Комитетом. Реализация государственной политики в сфере здравоохранения. Организация и проведение аттестации на профессиональную компетентность специалистов в области здравоохранения. Участие в разработке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 Осуществление иных функций в соответствии с действующим законодательством в пределах компетенции Управления.</w:t>
            </w:r>
          </w:p>
        </w:tc>
      </w:tr>
    </w:tbl>
    <w:bookmarkStart w:name="z63" w:id="42"/>
    <w:p>
      <w:pPr>
        <w:spacing w:after="0"/>
        <w:ind w:left="0"/>
        <w:jc w:val="left"/>
      </w:pPr>
      <w:r>
        <w:rPr>
          <w:rFonts w:ascii="Times New Roman"/>
          <w:b/>
          <w:i w:val="false"/>
          <w:color w:val="000000"/>
        </w:rPr>
        <w:t xml:space="preserve"> 14. Главный эксперт управления сертификации и лицензирования медицинской деятельности, категория C-4 (3 единиц), №№ 25-06-2, 25-06-3, 25-06-4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 и/или право (юриспруденция) и/или подготовка учителей по естественнонаучным предметам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территориальных подразделений по вопросам оказания государственных услуг в сфере медицинской деятельности. Своевременное и качественное оказание государственных услуг, оказываемых Комитетом. Реализация государственной политики в сфере здравоохранения. Организация и проведение аттестации на профессиональную компетентность специалистов в области здравоохранения. Участие в разработке законодательных и иных нормативных правовых актов в пределах компетенции.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65" w:id="44"/>
    <w:p>
      <w:pPr>
        <w:spacing w:after="0"/>
        <w:ind w:left="0"/>
        <w:jc w:val="left"/>
      </w:pPr>
      <w:r>
        <w:rPr>
          <w:rFonts w:ascii="Times New Roman"/>
          <w:b/>
          <w:i w:val="false"/>
          <w:color w:val="000000"/>
        </w:rPr>
        <w:t xml:space="preserve"> Управление анализа и мониторинга медицинской деятельности</w:t>
      </w:r>
    </w:p>
    <w:bookmarkEnd w:id="44"/>
    <w:bookmarkStart w:name="z66" w:id="45"/>
    <w:p>
      <w:pPr>
        <w:spacing w:after="0"/>
        <w:ind w:left="0"/>
        <w:jc w:val="left"/>
      </w:pPr>
      <w:r>
        <w:rPr>
          <w:rFonts w:ascii="Times New Roman"/>
          <w:b/>
          <w:i w:val="false"/>
          <w:color w:val="000000"/>
        </w:rPr>
        <w:t xml:space="preserve"> 15. Руководитель Управления анализа и мониторинга медицинской деятельности, категория C-3 (1 единица), № 25-07-1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Реализация государственной политики по осуществлению государственного контроля в сфере оказания медицинских услуг. Осуществление нормотворческой деятельности в сфере качества оказания медицинских услуг. Разработка проверочных листов, критериев оценки степени риска и полугодовых списков проведения профилактического контроля с посещением субъекта контроля (объекта) на основе системы оценки рисков в соответствии с Предпринимательским кодексом Республики Казахстан. Планирование и организация работы по развитию независимой экспертизы, внедрение конфиденциального аудита в медицинских организациях, координация работы Служб поддержки пациентов и внутреннего контроля и Call-центров регионов. Организация работы по внедрению системы учета и анализа медицинских инцидентов (ошибок). Организация мероприятий по мониторингу реализации отраслевых программ, разъяснительной работы среди населения по вопросам прав пациента. Рассмотрение в рамках своей компетенции, обращения по родовспоможению и детству, обжалование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 Организация деятельность по оспариванию актов проверок Комитета и ТД Комитета. Участие в работе апелляционной комиссии, в работе комиссии по привлечению независимых экспертов. Координация работы по определению степени удовлетворенности уровнем и качеством оказываемой медицинской помощи. Осуществление взаимодействия с общественными объединениями по курируемым вопросам.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в пределах компетенции. Координация ведения мониторинга и анализа результатов внеплановых проверок, а также материалов, направленных в правоохранительные органы по результатам внеплановых проверок. Осуществление контроля качества оказания медицинской помощи во всех случаях материнской смертности. Подготовка материалов по результатам проверенных случаев материнской смертности на заседания Республиканского штаба по принятию неотложных мер по снижению материнской смертности. Координация работы по определению степени удовлетворенности уровнем и качеством оказываемой медицинской помощи.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68" w:id="47"/>
    <w:p>
      <w:pPr>
        <w:spacing w:after="0"/>
        <w:ind w:left="0"/>
        <w:jc w:val="left"/>
      </w:pPr>
      <w:r>
        <w:rPr>
          <w:rFonts w:ascii="Times New Roman"/>
          <w:b/>
          <w:i w:val="false"/>
          <w:color w:val="000000"/>
        </w:rPr>
        <w:t xml:space="preserve"> 16. Главный эксперт Управления анализа и мониторинга медицинской деятельности, категория C-4 (4 единицы), №№ 25-07-2, 25-07-3, 25-07-4, 25-07-5</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общая медицина и/или стоматология и/или педиатрия)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по осуществлению государственного контроля в сфере оказания медицинских услуг. Осуществление нормотворческой деятельности в сфере качества оказания медицинских услуг. Разработка проверочных листов, критериев оценки степени риска и полугодовых списков проведения профилактического контроля с посещением субъекта контроля (объекта) на основе системы оценки рисков в соответствии с Предпринимательским кодексом Республики Казахстан. Планирование и организация работы по развитию независимой экспертизы, внедрение конфиденциального аудита в медицинских организациях, координация работы Служб поддержки пациентов и внутреннего контроля и Call-центров регионов. Организация работы по внедрению системы учета и анализа медицинских инцидентов (ошибок). Организация и проведение аттестации на профессиональную компетентность специалистов в области здравоохранения. Организация мероприятий по мониторингу реализации отраслевых программ, разъяснительной работы среди населения по вопросам прав пациента. Рассмотрение в рамках своей компетенции, обращения по родовспоможению и детству. Организация деятельность по оспариванию актов проверок Комитета и ТД Комитета. Участие в работе апелляционной комиссии, в работе комиссии по привлечению независимых экспертов. Координация работы по определению степени удовлетворенности уровнем и качеством оказываемой медицинской помощи. Осуществление взаимодействия с общественными объединениями по курируемым вопросам.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в пределах компетенции. Ведение мониторинга и анализа результатов внеплановых проверок, а также материалов, направленных в правоохранительные органы по результатам внеплановых проверок. Осуществление контроля качества оказания медицинской помощи во всех случаях материнской смертности. Подготовка материалов по результатам проверенных случаев материнской смертности на заседания Республиканского штаба по принятию неотложных мер по снижению материнской смертности. Осуществление работы по определению степени удовлетворенности уровнем и качеством оказываемой медицинской помощи.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70" w:id="49"/>
    <w:p>
      <w:pPr>
        <w:spacing w:after="0"/>
        <w:ind w:left="0"/>
        <w:jc w:val="left"/>
      </w:pPr>
      <w:r>
        <w:rPr>
          <w:rFonts w:ascii="Times New Roman"/>
          <w:b/>
          <w:i w:val="false"/>
          <w:color w:val="000000"/>
        </w:rPr>
        <w:t xml:space="preserve"> Управление контроля фармацевтической деятельности</w:t>
      </w:r>
    </w:p>
    <w:bookmarkEnd w:id="49"/>
    <w:bookmarkStart w:name="z71" w:id="50"/>
    <w:p>
      <w:pPr>
        <w:spacing w:after="0"/>
        <w:ind w:left="0"/>
        <w:jc w:val="left"/>
      </w:pPr>
      <w:r>
        <w:rPr>
          <w:rFonts w:ascii="Times New Roman"/>
          <w:b/>
          <w:i w:val="false"/>
          <w:color w:val="000000"/>
        </w:rPr>
        <w:t xml:space="preserve"> 17. Руководитель Управления контроля фармацевтической деятельности, категория C-3 (1 единица), № 25-08-1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Осуществление государственного контроля за деятельностью субъектов здравоохранения, правил лицензирования по занятию фармацевтической деятельностью, а также уведомительного порядка в области здравоохранения. Осуществление государственного контроля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 за оборотом лекарственных средств, содержащих спирт этиловый.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Разработка нормативных правовых актов, регулирующих сферу обращения лекарственных средств и медицинских изделий. Планирование и проведение проверок в сфере обращения лекарственных средств и медицинских изделий. Организация работы по пресечению реализации фальсифицированных лекарственных средств.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73" w:id="52"/>
    <w:p>
      <w:pPr>
        <w:spacing w:after="0"/>
        <w:ind w:left="0"/>
        <w:jc w:val="left"/>
      </w:pPr>
      <w:r>
        <w:rPr>
          <w:rFonts w:ascii="Times New Roman"/>
          <w:b/>
          <w:i w:val="false"/>
          <w:color w:val="000000"/>
        </w:rPr>
        <w:t xml:space="preserve"> 18. Главный эксперт Управления контроля фармацевтической деятельности, категория C-4 (3 единиц), №№ 25-08-2, 25-08-3, 25-08-4</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контроля за деятельностью субъектов здравоохранения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 за оборотом лекарственных средств, содержащих спирт этиловый, правил лицензирования по занятию фармацевтической деятельностью, а также уведомительного порядка в области здравоохранения. Участие в разработке стратегий развития фармацевтической отрасли, законодательных и иных нормативных правовых актов в пределах компетенции.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Разработка нормативных правовых актов, регулирующих сферу обращения лекарственных средств и медицинских изделий. Планирование и проведение проверок в сфере обращения лекарственных средств и медицинских изделий. Организация работы по пресечению реализации фальсифицированных лекарственных средств.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75" w:id="54"/>
    <w:p>
      <w:pPr>
        <w:spacing w:after="0"/>
        <w:ind w:left="0"/>
        <w:jc w:val="left"/>
      </w:pPr>
      <w:r>
        <w:rPr>
          <w:rFonts w:ascii="Times New Roman"/>
          <w:b/>
          <w:i w:val="false"/>
          <w:color w:val="000000"/>
        </w:rPr>
        <w:t xml:space="preserve"> 19. Эксперт Управления контроля фармацевтической деятельности, категория C-5 (1 единица), № 25-08-5</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государственного контроля за деятельностью субъектов здравоохранения в сфере обращения лекарственных средств и медицинских изделий, а также за оборотом наркотических средств, психотропных веществ и прекурсоров в области здравоохранения, за оборотом лекарственных средств, содержащих спирт этиловый, правил лицензирования по занятию фармацевтической деятельностью, а также уведомительного порядка в области здравоохранения. Возбуждение, рассмотрение дел об административных правонарушениях в порядке, установленном Кодексом Республики Казахстан об административных правонарушениях. Разработка нормативных правовых актов, регулирующих сферу обращения лекарственных средств и медицинских изделий. Планирование и проведение проверок в сфере обращения лекарственных средств и медицинских изделий. Организация работы по пресечению реализации фальсифицированных лекарственных средств.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 </w:t>
            </w:r>
          </w:p>
        </w:tc>
      </w:tr>
    </w:tbl>
    <w:bookmarkStart w:name="z77" w:id="56"/>
    <w:p>
      <w:pPr>
        <w:spacing w:after="0"/>
        <w:ind w:left="0"/>
        <w:jc w:val="left"/>
      </w:pPr>
      <w:r>
        <w:rPr>
          <w:rFonts w:ascii="Times New Roman"/>
          <w:b/>
          <w:i w:val="false"/>
          <w:color w:val="000000"/>
        </w:rPr>
        <w:t xml:space="preserve"> Управление фармацевтического инспектората и интеграции</w:t>
      </w:r>
    </w:p>
    <w:bookmarkEnd w:id="56"/>
    <w:bookmarkStart w:name="z78" w:id="57"/>
    <w:p>
      <w:pPr>
        <w:spacing w:after="0"/>
        <w:ind w:left="0"/>
        <w:jc w:val="left"/>
      </w:pPr>
      <w:r>
        <w:rPr>
          <w:rFonts w:ascii="Times New Roman"/>
          <w:b/>
          <w:i w:val="false"/>
          <w:color w:val="000000"/>
        </w:rPr>
        <w:t xml:space="preserve"> 20. Руководитель управления фармацевтического инспектората и интеграции, категория C-3 (1 единица), № 25-09-1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компетенции управления. Реализация государственной политики в сфере обращения лекарственных средств и медицинских изделий. Координация вопросов и проведение инспекций на соответствие стандартам надлежащих фармацевтических практик в сфере обращения лекарственных средств и медицинских изделий. Проведение фармацевтических инспекций в рамках Евразийского экономического Союза. Координация разработки нормативных правовых актов, регулирующих сферу обращения лекарственных средств и медицинских изделий в рамках Евразийского экономического Союза. Координация работы РГП на ПХВ "Национальный центр экспертизы лекарственных средств и медицинских изделий" в части фармацевтического инспектората. Рассмотрение обращений физических и юридических лиц в пределах компетенции. Участие в разработке стратегий развития фармацевтической отрасли, законодательных и иных нормативных правовых актов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80" w:id="59"/>
    <w:p>
      <w:pPr>
        <w:spacing w:after="0"/>
        <w:ind w:left="0"/>
        <w:jc w:val="left"/>
      </w:pPr>
      <w:r>
        <w:rPr>
          <w:rFonts w:ascii="Times New Roman"/>
          <w:b/>
          <w:i w:val="false"/>
          <w:color w:val="000000"/>
        </w:rPr>
        <w:t xml:space="preserve"> 21. Главный эксперт управления фармацевтического инспектората и интеграции, категория C-4 (3 единицы), №№ 25-09-2, 25-09-3, 25-09-4</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и медицинских изделий. Организация проведения инспекций на соответствие стандартам надлежащих фармацевтических практик в сфере обращения лекарственных средств и медицинских изделий. Проведение фармацевтических инспекций в рамках Евразийского экономического Союза. Разработка нормативных правовых актов, регулирующих сферу обращения лекарственных средств и медицинских изделий в рамках Евразийского экономического Союза. Координация работы РГП на ПХВ "Национальный центр экспертизы лекарственных средств и медицинских изделий" в части фармацевтического инспектората.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82" w:id="61"/>
    <w:p>
      <w:pPr>
        <w:spacing w:after="0"/>
        <w:ind w:left="0"/>
        <w:jc w:val="left"/>
      </w:pPr>
      <w:r>
        <w:rPr>
          <w:rFonts w:ascii="Times New Roman"/>
          <w:b/>
          <w:i w:val="false"/>
          <w:color w:val="000000"/>
        </w:rPr>
        <w:t xml:space="preserve"> Управление мониторинга цен на лекарственные средства и медицинские изделия</w:t>
      </w:r>
    </w:p>
    <w:bookmarkEnd w:id="61"/>
    <w:bookmarkStart w:name="z83" w:id="62"/>
    <w:p>
      <w:pPr>
        <w:spacing w:after="0"/>
        <w:ind w:left="0"/>
        <w:jc w:val="left"/>
      </w:pPr>
      <w:r>
        <w:rPr>
          <w:rFonts w:ascii="Times New Roman"/>
          <w:b/>
          <w:i w:val="false"/>
          <w:color w:val="000000"/>
        </w:rPr>
        <w:t xml:space="preserve"> 22. Руководитель управления мониторинга цен на лекарственные средства и медицинские изделия, категория C-3 (1 единица), № 25-10-1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медико-профилактическое дело)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 и/или право (юриспруденция) и/или бизнес и управление (экономика и/или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и организация деятельности управления. Реализация государственной политики в сфере обращения лекарственных средств, медицинских изделий, в том числе совместных международных проектов. Осуществление государственного регулирования цен на лекарственные средства и медицинские изделия в соответствии с законодательством. Выработка предложений по формированию и реализация государственной политики в пределах компетенции. Участие в разработке стратегий развития фармацевтической отрасли, законодательных и иных нормативных правовых актов в пределах компетенции. Осуществление мониторинга в пределах своей компетенций. Координация деятельности организаций здравоохранения, осуществляющих деятельность в сфере обращения лекарственных средств, медицинских изделий. Координация деятельности РГП на ПХВ "Национальный центр экспертизы лекарственных средств медицинских изделий".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 </w:t>
            </w:r>
          </w:p>
        </w:tc>
      </w:tr>
    </w:tbl>
    <w:bookmarkStart w:name="z85" w:id="64"/>
    <w:p>
      <w:pPr>
        <w:spacing w:after="0"/>
        <w:ind w:left="0"/>
        <w:jc w:val="left"/>
      </w:pPr>
      <w:r>
        <w:rPr>
          <w:rFonts w:ascii="Times New Roman"/>
          <w:b/>
          <w:i w:val="false"/>
          <w:color w:val="000000"/>
        </w:rPr>
        <w:t xml:space="preserve"> 23. Главный эксперт управления мониторинга цен на лекарственные средства и медицинские изделия, категория C-4 (3 единицы), №№ 25-10-2, 25-10-3, 25-10-4</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медико-профилактическое дело) и/или инженерия и инженерное дело (химическая технология органических и неорганических веществ) и/или производственные и обрабатывающие отрасли (технология фармацевтического производства) и/или биология и смежные науки (биотехнология) и/или право (юриспруденция) и/или бизнес и управление (экономика и/или финансы)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лекарственных средств, медицинских изделий, в том числе совместных международных проектов. Осуществление государственного регулирования цен на лекарственные средства и медицинские изделия в соответствии с законодательством. Выработка предложений по формированию и реализация государственной политики в пределах компетенции. Осуществление мониторинга в пределах своей компетенций. Координация деятельности организаций здравоохранения, осуществляющих деятельность в сфере обращения лекарственных средств, медицинских изделий. Координация деятельности РГП на ПХВ "Национальный центр экспертизы лекарственных средств медицинских изделий".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87" w:id="66"/>
    <w:p>
      <w:pPr>
        <w:spacing w:after="0"/>
        <w:ind w:left="0"/>
        <w:jc w:val="left"/>
      </w:pPr>
      <w:r>
        <w:rPr>
          <w:rFonts w:ascii="Times New Roman"/>
          <w:b/>
          <w:i w:val="false"/>
          <w:color w:val="000000"/>
        </w:rPr>
        <w:t xml:space="preserve"> Управление государственных услуг в сфере фармацевтической деятельности</w:t>
      </w:r>
    </w:p>
    <w:bookmarkEnd w:id="66"/>
    <w:bookmarkStart w:name="z88" w:id="67"/>
    <w:p>
      <w:pPr>
        <w:spacing w:after="0"/>
        <w:ind w:left="0"/>
        <w:jc w:val="left"/>
      </w:pPr>
      <w:r>
        <w:rPr>
          <w:rFonts w:ascii="Times New Roman"/>
          <w:b/>
          <w:i w:val="false"/>
          <w:color w:val="000000"/>
        </w:rPr>
        <w:t xml:space="preserve"> 24. Руководитель Управления государственных услуг в сфере фармацевтической деятельности, категория С-3 (1 единица), № 25-11-1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производственные и обрабатывающие отрасли (технология фармацевтического производства) и/или инженерия и инженерное дело (химическая технология органических и неорганических веществ) и/или биология и смежные науки (биотехнология) и/или естественные науки (экология) и/или право (юриспруденция) и/или информационно-коммуникационные технологии (информатика, информационные системы и/или вычислительная техника и программное обеспечение и/или системы информационной безопасности и/или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и организация деятельности управления, а также деятельности территориальных подразделений по вопросам оказания государственных услуг в сфере обращения лекарственных средств, медицинских изделий.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территориальных подразделений Комитета.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 </w:t>
            </w:r>
          </w:p>
        </w:tc>
      </w:tr>
    </w:tbl>
    <w:bookmarkStart w:name="z90" w:id="69"/>
    <w:p>
      <w:pPr>
        <w:spacing w:after="0"/>
        <w:ind w:left="0"/>
        <w:jc w:val="left"/>
      </w:pPr>
      <w:r>
        <w:rPr>
          <w:rFonts w:ascii="Times New Roman"/>
          <w:b/>
          <w:i w:val="false"/>
          <w:color w:val="000000"/>
        </w:rPr>
        <w:t xml:space="preserve"> 25. Главный эксперт Управления государственных услуг в сфере фармацевтической деятельности, категория С-4 (4 единицы), № 25-11-2, 11-3, 25-11-4, 25-11-5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производственные и обрабатывающие отрасли (технология фармацевтического производства) и/или инженерия и инженерное дело (химическая технология органических и неорганических веществ) и/или биология и смежные науки (биотехнология) и/или естественные науки (экология) и/или право (юриспруденция) и/или информационно-коммуникационные технологии (информатика, информационные системы и/или вычислительная техника и программное обеспечение и/или системы информационной безопасности и/или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оказание государственных услуг в сфере обращения лекарственных средств, медицинских изделий.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территориальных подразделений Комитета. Подготовка проектов аналитических материалов, справок, докладов, решений коллегии Министерства, Комитета в пределах компетенции.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92" w:id="71"/>
    <w:p>
      <w:pPr>
        <w:spacing w:after="0"/>
        <w:ind w:left="0"/>
        <w:jc w:val="left"/>
      </w:pPr>
      <w:r>
        <w:rPr>
          <w:rFonts w:ascii="Times New Roman"/>
          <w:b/>
          <w:i w:val="false"/>
          <w:color w:val="000000"/>
        </w:rPr>
        <w:t xml:space="preserve"> 26. Эксперт Управления государственных услуг в сфере фармацевтической деятельности, категория С-5 (2 единицы), №№ 25-11-6, 25-11-7</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производственные и обрабатывающие отрасли (технология фармацевтического производства) и/или инженерия и инженерное дело (химическая технология органических и неорганических веществ) и/или биология и смежные науки (биотехнология) и/или естественные науки (экология) и/или право (юриспруденция) и/или информационно-коммуникационные технологии (информатика, информационные системы и/или вычислительная техника и программное обеспечение и/или системы информационной безопасности и/или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оказание государственных услуг в сфере обращения лекарственных средств, медицинских изделий.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Участие в осуществлении плановых и внеплановых проверок состояния работы территориальных подразделений Комитета. Подготовка проектов аналитических материалов, справок, докладов, решений коллегии Министерства, Комитета в пределах компетенции. Рассмотрение обращений физических и юридических лиц в пределах компетенции. Осуществление иных функций в соответствии с действующим законодательством в пределах компетенции Управления.</w:t>
            </w:r>
          </w:p>
        </w:tc>
      </w:tr>
    </w:tbl>
    <w:bookmarkStart w:name="z94" w:id="73"/>
    <w:p>
      <w:pPr>
        <w:spacing w:after="0"/>
        <w:ind w:left="0"/>
        <w:jc w:val="left"/>
      </w:pPr>
      <w:r>
        <w:rPr>
          <w:rFonts w:ascii="Times New Roman"/>
          <w:b/>
          <w:i w:val="false"/>
          <w:color w:val="000000"/>
        </w:rPr>
        <w:t xml:space="preserve"> Управление развития фармацевтической и медицинской промышленности</w:t>
      </w:r>
    </w:p>
    <w:bookmarkEnd w:id="73"/>
    <w:bookmarkStart w:name="z95" w:id="74"/>
    <w:p>
      <w:pPr>
        <w:spacing w:after="0"/>
        <w:ind w:left="0"/>
        <w:jc w:val="left"/>
      </w:pPr>
      <w:r>
        <w:rPr>
          <w:rFonts w:ascii="Times New Roman"/>
          <w:b/>
          <w:i w:val="false"/>
          <w:color w:val="000000"/>
        </w:rPr>
        <w:t xml:space="preserve"> 27. Руководитель Управления развития фармацевтической и медицинской промышленности, категория С-3 (1 единица), №25-29-1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производственные и обрабатывающие отрасли (технология фармацевтического производства) и/или инженерия и инженерное дело (химическая технология органических и неорганических веществ) и/или биология и смежные науки (биотехнология) и/или право (юриспруденция) и/или бизнес и управление (экономика и/или финансы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руководстваа и организация деятельности Управления. Реализации государственной политики в области медицинской и фармацевтической промышленности в пределах своей компетенции. Выработка предложений по формированию и совершенствованию государственной политики в области медицинской и фармацевтической промышленности и оказанию государственной поддержки инвестиционных проектов по производству лекарственных средств, и медицинских изделий. Увеличение доли аккредитованных лабораторий/центров на соответствие международным стандартам (GLP и ISO-17025). Организация достижения уровней зрелости бенчмаркинга ВОЗ национального регулятора.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 обеспечения доступности лекарственных средств и медицинских изделий отечественного производства. Взаимодействие с Евразийским Экономическим Союзом по вопросам развития медицинской и фармацевтической промышленности. Совершенствование нормативной правовой базы, регулирующую вопросы развития медицинской и фармацевтической промышленности. Участие в координации деятельности консультативно-совещательных органов в курируемой отрасли. Реализация мероприятий по защите интересов ОТП на внешнем рынке.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97" w:id="76"/>
    <w:p>
      <w:pPr>
        <w:spacing w:after="0"/>
        <w:ind w:left="0"/>
        <w:jc w:val="left"/>
      </w:pPr>
      <w:r>
        <w:rPr>
          <w:rFonts w:ascii="Times New Roman"/>
          <w:b/>
          <w:i w:val="false"/>
          <w:color w:val="000000"/>
        </w:rPr>
        <w:t xml:space="preserve"> 28. Главный эксперт Управления развития фармацевтической и медицинской промышленности, категория C-4 (3 единицы), №№ 25-29-2, 25-29-3, 25-29-4</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производственные и обрабатывающие отрасли (технология фармацевтического производства) и/или инженерия и инженерное дело (химическая технология органических и неорганических веществ) и/или биология и смежные науки (биотехнология) и/или право (юриспруденция) и/или бизнес и управление (экономика и/или финансы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пределах своей компетенции реализации государственной политики в области медицинской и фармацевтической промышленности. Выработка предложений по формированию и совершенствованию государственной политики в области медицинской и фармацевтической промышленности и оказанию государственной поддержки инвестиционных проектов по производству лекарственных средств, и медицинских изделий. Организаци увеличения доли аккредитованных лабораторий/центров на соответствие международным стандартам (GLP и ISO-17025). Организация достижения уровней зрелости бенчмаркинга ВОЗ национального регулятора;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 обеспечения доступности лекарственных средств и медицинских изделий отечественного производства. Взаимодействие с Евразийским Экономическим Союзом по вопросам развития медицинской и фармацевтической промышленности. Совершенствование нормативной правовой базы, регулирующую вопросы развития медицинской и фармацевтической промышленности. Организация работы по привлечению иностранных компаний для локализации производства лекарственных средств и медицинских изделий. Формирование базы паспортов объектов фармацевтической промышленности.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bookmarkStart w:name="z99" w:id="78"/>
    <w:p>
      <w:pPr>
        <w:spacing w:after="0"/>
        <w:ind w:left="0"/>
        <w:jc w:val="left"/>
      </w:pPr>
      <w:r>
        <w:rPr>
          <w:rFonts w:ascii="Times New Roman"/>
          <w:b/>
          <w:i w:val="false"/>
          <w:color w:val="000000"/>
        </w:rPr>
        <w:t xml:space="preserve"> 29. Эксперт Управления развития фармацевтической и медицинской промышленности, категория C-5 (1 единица), № 25-29-5</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Образование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(фармация и/или общественное здравоохранение и/или общая медицина) и/или производственные и обрабатывающие отрасли (технология фармацевтического производства) и/или инженерия и инженерное дело (химическая технология органических и неорганических веществ) и/или биология и смежные науки (биотехнология) и/или право (юриспруденция) и/или бизнес и управление (экономика и/или финансы и/или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Профессиональная компетентность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Практический опыт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Функциональные обязанности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пределах своей компетенции реализации государственной политики в области медицинской и фармацевтической промышленности. Организация увеличения доли аккредитованных лабораторий/ центров на соответствие международным стандартам (GLP и ISO-17025). Организация достижения уровней зрелости бенчмаркинга ВОЗ национального регулятора.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 обеспечения доступности лекарственных средств и медицинских изделий отечественного производства. Участие в координации деятельности консультативно-совещательных органов в курируемой отрасли. Реализация мероприятий по защите интересов ОТП на внешнем рынке. Организация работы по привлечению иностранных компаний для локализации производства лекарственных средств и медицинских изделий. Формирование базы паспортов объектов фармацевтической промышленности. Рассмотрение обращений физических и юридических лиц. Осуществление иных функций в соответствии с действующим законодательством в пределах компетенции Управления.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