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8f4" w14:textId="58b1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2021 года № 77/20 "О Щербактинском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11 ноября 2022 года № 126/35.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Щербактинском районном бюджете на 2022 - 2024 годы" от 24 декабря 2021 года № 77/20 (зарегистрированное в Реестре государственной регистрации нормативных правовых актов за № 26227)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7551813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6509030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7699377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50825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2022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12867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285651 тысяч тенге – на проведение среднего и текущего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70046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5738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424607 тысяч тенге – на реализацию мероприятий в рамках проекта "Ауыл-Ел бесігі.";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