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8763" w14:textId="c548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7 декабря 2017 года № 103/31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Шарбактинского сельского округа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июня 2022 года № 109/29. Утратило силу решением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17.11.2023 № </w:t>
      </w:r>
      <w:r>
        <w:rPr>
          <w:rFonts w:ascii="Times New Roman"/>
          <w:b w:val="false"/>
          <w:i w:val="false"/>
          <w:color w:val="ff0000"/>
          <w:sz w:val="28"/>
        </w:rPr>
        <w:t>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Шарбактинского сельского округа Щербактинского района" от 7 декабря 2017 года № 103/31 (зарегистрированное в Реестре государственной регистрации нормативных правовых актов под № 5737)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Щербактинского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Щербактинского района, утвержденные указанным решением, изложить в новой редакции согласно приложению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103/31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Щербактинского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