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1b34" w14:textId="55a1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сентября 2014 года № 150/48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Сосновского сельского округа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23 июня 2022 года № 107/29. Утратило силу решением Щербактинского районного маслихата Павлодарской области от 17 ноября 2023 года № 39/13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17.11.2023 № </w:t>
      </w:r>
      <w:r>
        <w:rPr>
          <w:rFonts w:ascii="Times New Roman"/>
          <w:b w:val="false"/>
          <w:i w:val="false"/>
          <w:color w:val="ff0000"/>
          <w:sz w:val="28"/>
        </w:rPr>
        <w:t>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Сосновского сельского округа Щербактинского района" от 24 сентября 2014 года № 150/48 (зарегистрированное в Реестре государственной регистрации нормативных правовых актов под № 4068)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Сосновского сельского округа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Сосновского сельского округа Щербактинского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150/48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Сосновского сельского округа Щербактинского района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