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49f2" w14:textId="e5f4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24 сентября 2014 года № 149/48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Орловского сельского округа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23 июня 2022 года № 106/29. Утратило силу решением Щербактинского районного маслихата Павлодарской области от 17 ноября 2023 года № 39/13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17.11.2023 № </w:t>
      </w:r>
      <w:r>
        <w:rPr>
          <w:rFonts w:ascii="Times New Roman"/>
          <w:b w:val="false"/>
          <w:i w:val="false"/>
          <w:color w:val="ff0000"/>
          <w:sz w:val="28"/>
        </w:rPr>
        <w:t>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Орловского сельского округа Щербактинского района" от 24 сентября 2014 года № 149/48 (зарегистрированное в Реестре государственной регистрации нормативных правовых актов под № 4067)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Орловского сельского округа Щербактинского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Орловского сельского округа Щербактинского района,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149/48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Орловского сельского округа Щербактинского района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