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9579" w14:textId="9889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коммунальном государственном учреждении "Аппарат акима Лозовского сельского округа" Успенского района</w:t>
      </w:r>
    </w:p>
    <w:p>
      <w:pPr>
        <w:spacing w:after="0"/>
        <w:ind w:left="0"/>
        <w:jc w:val="both"/>
      </w:pPr>
      <w:r>
        <w:rPr>
          <w:rFonts w:ascii="Times New Roman"/>
          <w:b w:val="false"/>
          <w:i w:val="false"/>
          <w:color w:val="000000"/>
          <w:sz w:val="28"/>
        </w:rPr>
        <w:t>Постановление акимата Успенского района Павлодарской области от 1 декабря 2022 года № 331/12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40 Административного процедурно-процессуального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18</w:t>
      </w:r>
      <w:r>
        <w:rPr>
          <w:rFonts w:ascii="Times New Roman"/>
          <w:b w:val="false"/>
          <w:i w:val="false"/>
          <w:color w:val="000000"/>
          <w:sz w:val="28"/>
        </w:rPr>
        <w:t xml:space="preserve">, </w:t>
      </w:r>
      <w:r>
        <w:rPr>
          <w:rFonts w:ascii="Times New Roman"/>
          <w:b w:val="false"/>
          <w:i w:val="false"/>
          <w:color w:val="000000"/>
          <w:sz w:val="28"/>
        </w:rPr>
        <w:t>статьей 124</w:t>
      </w:r>
      <w:r>
        <w:rPr>
          <w:rFonts w:ascii="Times New Roman"/>
          <w:b w:val="false"/>
          <w:i w:val="false"/>
          <w:color w:val="000000"/>
          <w:sz w:val="28"/>
        </w:rPr>
        <w:t xml:space="preserve"> Закона Республики Казахстан "О государственном имуществе",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294 "Об утверждении Типового положения об аппарате акима города районного значения, села, поселка, сельского округа", акимат Успенского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прилагаемое Положение о коммунальном государственном учреждении "Аппарат акима Лозовского сельского округа" Успенского района.</w:t>
      </w:r>
    </w:p>
    <w:bookmarkEnd w:id="1"/>
    <w:bookmarkStart w:name="z3" w:id="2"/>
    <w:p>
      <w:pPr>
        <w:spacing w:after="0"/>
        <w:ind w:left="0"/>
        <w:jc w:val="both"/>
      </w:pPr>
      <w:r>
        <w:rPr>
          <w:rFonts w:ascii="Times New Roman"/>
          <w:b w:val="false"/>
          <w:i w:val="false"/>
          <w:color w:val="000000"/>
          <w:sz w:val="28"/>
        </w:rPr>
        <w:t>
      2. Коммунальному государственному учреждению "Аппарат акима Лозовского сельского округа" Успенского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вышеуказанного Положения в органах юстиции;</w:t>
      </w:r>
    </w:p>
    <w:p>
      <w:pPr>
        <w:spacing w:after="0"/>
        <w:ind w:left="0"/>
        <w:jc w:val="both"/>
      </w:pPr>
      <w:r>
        <w:rPr>
          <w:rFonts w:ascii="Times New Roman"/>
          <w:b w:val="false"/>
          <w:i w:val="false"/>
          <w:color w:val="000000"/>
          <w:sz w:val="28"/>
        </w:rPr>
        <w:t>
      2)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Павлодарской области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Успенского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Успенского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Успенского района</w:t>
            </w:r>
            <w:r>
              <w:br/>
            </w:r>
            <w:r>
              <w:rPr>
                <w:rFonts w:ascii="Times New Roman"/>
                <w:b w:val="false"/>
                <w:i w:val="false"/>
                <w:color w:val="000000"/>
                <w:sz w:val="20"/>
              </w:rPr>
              <w:t>от 1 декабря 2022 года</w:t>
            </w:r>
            <w:r>
              <w:br/>
            </w:r>
            <w:r>
              <w:rPr>
                <w:rFonts w:ascii="Times New Roman"/>
                <w:b w:val="false"/>
                <w:i w:val="false"/>
                <w:color w:val="000000"/>
                <w:sz w:val="20"/>
              </w:rPr>
              <w:t>№ 331/12</w:t>
            </w:r>
          </w:p>
        </w:tc>
      </w:tr>
    </w:tbl>
    <w:p>
      <w:pPr>
        <w:spacing w:after="0"/>
        <w:ind w:left="0"/>
        <w:jc w:val="left"/>
      </w:pPr>
      <w:r>
        <w:rPr>
          <w:rFonts w:ascii="Times New Roman"/>
          <w:b/>
          <w:i w:val="false"/>
          <w:color w:val="000000"/>
        </w:rPr>
        <w:t xml:space="preserve"> Положение о коммунальном государственном учреждении "Аппарат акима Лозовского сельского округа" Успенского района  Глава 1. Общие положения</w:t>
      </w:r>
    </w:p>
    <w:p>
      <w:pPr>
        <w:spacing w:after="0"/>
        <w:ind w:left="0"/>
        <w:jc w:val="both"/>
      </w:pPr>
      <w:r>
        <w:rPr>
          <w:rFonts w:ascii="Times New Roman"/>
          <w:b w:val="false"/>
          <w:i w:val="false"/>
          <w:color w:val="000000"/>
          <w:sz w:val="28"/>
        </w:rPr>
        <w:t xml:space="preserve">
      1. Коммунальное государственное учреждение "Аппарат акима Лозовского сельского округа" Успенского района (далее - аппарат акима) является государственным учреждением, обеспечивающим деятельность акима Лозовского сельского округа Успенского района (далее - аким) и осуществляющим иные функции,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Республики Казахстан".</w:t>
      </w:r>
    </w:p>
    <w:p>
      <w:pPr>
        <w:spacing w:after="0"/>
        <w:ind w:left="0"/>
        <w:jc w:val="both"/>
      </w:pPr>
      <w:r>
        <w:rPr>
          <w:rFonts w:ascii="Times New Roman"/>
          <w:b w:val="false"/>
          <w:i w:val="false"/>
          <w:color w:val="000000"/>
          <w:sz w:val="28"/>
        </w:rPr>
        <w:t xml:space="preserve">
      2. Аппарат Акима осуществляет свою деятельность в соответствии с Конституцией Республики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мобилизационной подготовке и мобилизации",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медиации", актами Президента и Правительства Республики Казахстан, а также настоящим положением.</w:t>
      </w:r>
    </w:p>
    <w:p>
      <w:pPr>
        <w:spacing w:after="0"/>
        <w:ind w:left="0"/>
        <w:jc w:val="both"/>
      </w:pPr>
      <w:r>
        <w:rPr>
          <w:rFonts w:ascii="Times New Roman"/>
          <w:b w:val="false"/>
          <w:i w:val="false"/>
          <w:color w:val="000000"/>
          <w:sz w:val="28"/>
        </w:rPr>
        <w:t>
      3. Аппарат Акима является юридическим лицом в организационно-правовой форме коммунального государственного учреждения, в соответствии с законодательством Республики Казахстан имеет печать и штампы со своим наименованием на казахском и русском языках,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его структура утверждается акиматом Успенского района.</w:t>
      </w:r>
    </w:p>
    <w:p>
      <w:pPr>
        <w:spacing w:after="0"/>
        <w:ind w:left="0"/>
        <w:jc w:val="both"/>
      </w:pPr>
      <w:r>
        <w:rPr>
          <w:rFonts w:ascii="Times New Roman"/>
          <w:b w:val="false"/>
          <w:i w:val="false"/>
          <w:color w:val="000000"/>
          <w:sz w:val="28"/>
        </w:rPr>
        <w:t>
      7. Полное наименование аппарата акима на государственном языке – Успен ауданының "Лозов ауылдық округі әкімінің аппараты" коммуналдық мемлекеттік мекемесі, на русском языке – коммунальное государственное учреждение "Аппарат акима Лозовского сельского округа" Успенского района.</w:t>
      </w:r>
    </w:p>
    <w:p>
      <w:pPr>
        <w:spacing w:after="0"/>
        <w:ind w:left="0"/>
        <w:jc w:val="both"/>
      </w:pPr>
      <w:r>
        <w:rPr>
          <w:rFonts w:ascii="Times New Roman"/>
          <w:b w:val="false"/>
          <w:i w:val="false"/>
          <w:color w:val="000000"/>
          <w:sz w:val="28"/>
        </w:rPr>
        <w:t>
      Юридический адрес аппарата акима: Индекс 141009, Республика Казахстан, Павлодарская область, Успенский район, Лозовский сельский округ, село Лозовое, улица Мира, 79.</w:t>
      </w:r>
    </w:p>
    <w:p>
      <w:pPr>
        <w:spacing w:after="0"/>
        <w:ind w:left="0"/>
        <w:jc w:val="both"/>
      </w:pPr>
      <w:r>
        <w:rPr>
          <w:rFonts w:ascii="Times New Roman"/>
          <w:b w:val="false"/>
          <w:i w:val="false"/>
          <w:color w:val="000000"/>
          <w:sz w:val="28"/>
        </w:rPr>
        <w:t>
      Режим работы коммунального государственного учреждения "Аппарат акима Лозовского сельского округа" Успенского района: понедельник - пятница с 9.00 до 18.30 часов, обеденный перерыв с 13.00 до 14.30 часов, выходные дни: суббота-воскресенье.</w:t>
      </w:r>
    </w:p>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Успенского района.</w:t>
      </w:r>
    </w:p>
    <w:p>
      <w:pPr>
        <w:spacing w:after="0"/>
        <w:ind w:left="0"/>
        <w:jc w:val="both"/>
      </w:pPr>
      <w:r>
        <w:rPr>
          <w:rFonts w:ascii="Times New Roman"/>
          <w:b w:val="false"/>
          <w:i w:val="false"/>
          <w:color w:val="000000"/>
          <w:sz w:val="28"/>
        </w:rPr>
        <w:t>
      9. Аппарат Акима является коммунальным государственным учреждением, содержащимся за счет средств республиканского и местного бюджетов.</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Глава 2. Основные задачи, функции, права и обязанности коммунального государственного учреждения "Аппарат акима Лозовского сельского округа" Успенского района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12.Функции:</w:t>
      </w:r>
    </w:p>
    <w:p>
      <w:pPr>
        <w:spacing w:after="0"/>
        <w:ind w:left="0"/>
        <w:jc w:val="both"/>
      </w:pPr>
      <w:r>
        <w:rPr>
          <w:rFonts w:ascii="Times New Roman"/>
          <w:b w:val="false"/>
          <w:i w:val="false"/>
          <w:color w:val="000000"/>
          <w:sz w:val="28"/>
        </w:rPr>
        <w:t>
      1) Аппарат акима в рамках своей компетенции:</w:t>
      </w:r>
    </w:p>
    <w:p>
      <w:pPr>
        <w:spacing w:after="0"/>
        <w:ind w:left="0"/>
        <w:jc w:val="both"/>
      </w:pPr>
      <w:r>
        <w:rPr>
          <w:rFonts w:ascii="Times New Roman"/>
          <w:b w:val="false"/>
          <w:i w:val="false"/>
          <w:color w:val="000000"/>
          <w:sz w:val="28"/>
        </w:rPr>
        <w:t>
      обеспечивает организацию проведения схода местного сообщества, раздельного схода местного сообщества жителей села, улицы, многоквартирных жилых домов, собрания местного сообщества;</w:t>
      </w:r>
    </w:p>
    <w:p>
      <w:pPr>
        <w:spacing w:after="0"/>
        <w:ind w:left="0"/>
        <w:jc w:val="both"/>
      </w:pPr>
      <w:r>
        <w:rPr>
          <w:rFonts w:ascii="Times New Roman"/>
          <w:b w:val="false"/>
          <w:i w:val="false"/>
          <w:color w:val="000000"/>
          <w:sz w:val="28"/>
        </w:rPr>
        <w:t>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официальные интернет-ресурсы акимата Успенского района, маслихата Успенского района, социальные сети;</w:t>
      </w:r>
    </w:p>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p>
      <w:pPr>
        <w:spacing w:after="0"/>
        <w:ind w:left="0"/>
        <w:jc w:val="both"/>
      </w:pPr>
      <w:r>
        <w:rPr>
          <w:rFonts w:ascii="Times New Roman"/>
          <w:b w:val="false"/>
          <w:i w:val="false"/>
          <w:color w:val="000000"/>
          <w:sz w:val="28"/>
        </w:rPr>
        <w:t>
      представляет собранию местного сообщества и в Успенский районный маслихат отчет об исполнении бюджета сельского округа;</w:t>
      </w:r>
    </w:p>
    <w:p>
      <w:pPr>
        <w:spacing w:after="0"/>
        <w:ind w:left="0"/>
        <w:jc w:val="both"/>
      </w:pPr>
      <w:r>
        <w:rPr>
          <w:rFonts w:ascii="Times New Roman"/>
          <w:b w:val="false"/>
          <w:i w:val="false"/>
          <w:color w:val="000000"/>
          <w:sz w:val="28"/>
        </w:rPr>
        <w:t>
      принимает решение о реализации бюджета сельского округа;</w:t>
      </w:r>
    </w:p>
    <w:p>
      <w:pPr>
        <w:spacing w:after="0"/>
        <w:ind w:left="0"/>
        <w:jc w:val="both"/>
      </w:pPr>
      <w:r>
        <w:rPr>
          <w:rFonts w:ascii="Times New Roman"/>
          <w:b w:val="false"/>
          <w:i w:val="false"/>
          <w:color w:val="000000"/>
          <w:sz w:val="28"/>
        </w:rPr>
        <w:t>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p>
      <w:pPr>
        <w:spacing w:after="0"/>
        <w:ind w:left="0"/>
        <w:jc w:val="both"/>
      </w:pPr>
      <w:r>
        <w:rPr>
          <w:rFonts w:ascii="Times New Roman"/>
          <w:b w:val="false"/>
          <w:i w:val="false"/>
          <w:color w:val="000000"/>
          <w:sz w:val="28"/>
        </w:rPr>
        <w:t>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определяет предмет и цели деятельности коммунального государственного предприятия,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Успенского района;</w:t>
      </w:r>
    </w:p>
    <w:p>
      <w:pPr>
        <w:spacing w:after="0"/>
        <w:ind w:left="0"/>
        <w:jc w:val="both"/>
      </w:pPr>
      <w:r>
        <w:rPr>
          <w:rFonts w:ascii="Times New Roman"/>
          <w:b w:val="false"/>
          <w:i w:val="false"/>
          <w:color w:val="000000"/>
          <w:sz w:val="28"/>
        </w:rPr>
        <w:t>
      дает согласие коммунальному государственному предприятию,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передачу и списание дебиторской задолженности;</w:t>
      </w:r>
    </w:p>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xml:space="preserve">
      рассматривает, согласовывает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xml:space="preserve">
      осуществляет иные полномочия,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а также настоящим Положением.</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 а также настоящим Положением;</w:t>
      </w:r>
    </w:p>
    <w:p>
      <w:pPr>
        <w:spacing w:after="0"/>
        <w:ind w:left="0"/>
        <w:jc w:val="both"/>
      </w:pPr>
      <w:r>
        <w:rPr>
          <w:rFonts w:ascii="Times New Roman"/>
          <w:b w:val="false"/>
          <w:i w:val="false"/>
          <w:color w:val="000000"/>
          <w:sz w:val="28"/>
        </w:rPr>
        <w:t>
      от своего имени приобретать и осуществлять имущественные и личные неимущественные права и обязанности, быть истцом и ответчиком в суде;</w:t>
      </w:r>
    </w:p>
    <w:p>
      <w:pPr>
        <w:spacing w:after="0"/>
        <w:ind w:left="0"/>
        <w:jc w:val="both"/>
      </w:pPr>
      <w:r>
        <w:rPr>
          <w:rFonts w:ascii="Times New Roman"/>
          <w:b w:val="false"/>
          <w:i w:val="false"/>
          <w:color w:val="000000"/>
          <w:sz w:val="28"/>
        </w:rPr>
        <w:t xml:space="preserve">
      пользоваться государственными электронными информационными ресурсами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w:t>
      </w:r>
    </w:p>
    <w:p>
      <w:pPr>
        <w:spacing w:after="0"/>
        <w:ind w:left="0"/>
        <w:jc w:val="both"/>
      </w:pPr>
      <w:r>
        <w:rPr>
          <w:rFonts w:ascii="Times New Roman"/>
          <w:b w:val="false"/>
          <w:i w:val="false"/>
          <w:color w:val="000000"/>
          <w:sz w:val="28"/>
        </w:rPr>
        <w:t>
      осуществлять иные обязанности, вытекающие из настоящего Положения.</w:t>
      </w:r>
    </w:p>
    <w:p>
      <w:pPr>
        <w:spacing w:after="0"/>
        <w:ind w:left="0"/>
        <w:jc w:val="left"/>
      </w:pPr>
      <w:r>
        <w:rPr>
          <w:rFonts w:ascii="Times New Roman"/>
          <w:b/>
          <w:i w:val="false"/>
          <w:color w:val="000000"/>
        </w:rPr>
        <w:t xml:space="preserve"> Глава 3. Организация деятельности коммунального государственного учреждения "Аппарат акима Лозовского сельского округа" Успенского района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собрания местного сообщества, обеспечивает их исполнение;</w:t>
      </w:r>
    </w:p>
    <w:p>
      <w:pPr>
        <w:spacing w:after="0"/>
        <w:ind w:left="0"/>
        <w:jc w:val="both"/>
      </w:pPr>
      <w:r>
        <w:rPr>
          <w:rFonts w:ascii="Times New Roman"/>
          <w:b w:val="false"/>
          <w:i w:val="false"/>
          <w:color w:val="000000"/>
          <w:sz w:val="28"/>
        </w:rPr>
        <w:t>
      рассматривает обращения, жалобы физических и юридических лиц, принимает меры по восстановлению или защите прав, свобод или законных интересов физических и юридических лиц;</w:t>
      </w:r>
    </w:p>
    <w:p>
      <w:pPr>
        <w:spacing w:after="0"/>
        <w:ind w:left="0"/>
        <w:jc w:val="both"/>
      </w:pPr>
      <w:r>
        <w:rPr>
          <w:rFonts w:ascii="Times New Roman"/>
          <w:b w:val="false"/>
          <w:i w:val="false"/>
          <w:color w:val="000000"/>
          <w:sz w:val="28"/>
        </w:rPr>
        <w:t>
      организуют сбор налогов на имущество, транспортные средства, земельного налога, уплачиваемых налогоплательщиком - физическим лицом;</w:t>
      </w:r>
    </w:p>
    <w:p>
      <w:pPr>
        <w:spacing w:after="0"/>
        <w:ind w:left="0"/>
        <w:jc w:val="both"/>
      </w:pPr>
      <w:r>
        <w:rPr>
          <w:rFonts w:ascii="Times New Roman"/>
          <w:b w:val="false"/>
          <w:i w:val="false"/>
          <w:color w:val="000000"/>
          <w:sz w:val="28"/>
        </w:rPr>
        <w:t>
      обеспечивает средний и текущий ремонт и содержание внутрипоселковых дорог и улиц населенных пунктов сельского округа;</w:t>
      </w:r>
    </w:p>
    <w:p>
      <w:pPr>
        <w:spacing w:after="0"/>
        <w:ind w:left="0"/>
        <w:jc w:val="both"/>
      </w:pPr>
      <w:r>
        <w:rPr>
          <w:rFonts w:ascii="Times New Roman"/>
          <w:b w:val="false"/>
          <w:i w:val="false"/>
          <w:color w:val="000000"/>
          <w:sz w:val="28"/>
        </w:rPr>
        <w:t>
      выявляет малообеспеченных лиц, вносит в вышестоящие органы предложения по обеспечению занятости, оказанию адресной социальной помощи, организации обслуживания одиноких престарелых и нетрудоспособных граждан на дому;</w:t>
      </w:r>
    </w:p>
    <w:p>
      <w:pPr>
        <w:spacing w:after="0"/>
        <w:ind w:left="0"/>
        <w:jc w:val="both"/>
      </w:pPr>
      <w:r>
        <w:rPr>
          <w:rFonts w:ascii="Times New Roman"/>
          <w:b w:val="false"/>
          <w:i w:val="false"/>
          <w:color w:val="000000"/>
          <w:sz w:val="28"/>
        </w:rPr>
        <w:t>
      организует помощь лицам с инвалидностью;</w:t>
      </w:r>
    </w:p>
    <w:p>
      <w:pPr>
        <w:spacing w:after="0"/>
        <w:ind w:left="0"/>
        <w:jc w:val="both"/>
      </w:pPr>
      <w:r>
        <w:rPr>
          <w:rFonts w:ascii="Times New Roman"/>
          <w:b w:val="false"/>
          <w:i w:val="false"/>
          <w:color w:val="000000"/>
          <w:sz w:val="28"/>
        </w:rPr>
        <w:t>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обеспечивает трудоустройство лиц, состоящих на учете службы пробации уголовно-исправительной инспекции и оказывает иную социально-правовую помощь;</w:t>
      </w:r>
    </w:p>
    <w:p>
      <w:pPr>
        <w:spacing w:after="0"/>
        <w:ind w:left="0"/>
        <w:jc w:val="both"/>
      </w:pPr>
      <w:r>
        <w:rPr>
          <w:rFonts w:ascii="Times New Roman"/>
          <w:b w:val="false"/>
          <w:i w:val="false"/>
          <w:color w:val="000000"/>
          <w:sz w:val="28"/>
        </w:rPr>
        <w:t>
      организует выполнение общественных работ лицам, осужденными к данному виду наказания, в порядке, определяемом уполномоченным органом в сфере уголовно-исправительной деятельности;</w:t>
      </w:r>
    </w:p>
    <w:p>
      <w:pPr>
        <w:spacing w:after="0"/>
        <w:ind w:left="0"/>
        <w:jc w:val="both"/>
      </w:pPr>
      <w:r>
        <w:rPr>
          <w:rFonts w:ascii="Times New Roman"/>
          <w:b w:val="false"/>
          <w:i w:val="false"/>
          <w:color w:val="000000"/>
          <w:sz w:val="28"/>
        </w:rPr>
        <w:t>
      принимает участие в работе сессии маслихата района при утверждении местного бюджета;</w:t>
      </w:r>
    </w:p>
    <w:p>
      <w:pPr>
        <w:spacing w:after="0"/>
        <w:ind w:left="0"/>
        <w:jc w:val="both"/>
      </w:pPr>
      <w:r>
        <w:rPr>
          <w:rFonts w:ascii="Times New Roman"/>
          <w:b w:val="false"/>
          <w:i w:val="false"/>
          <w:color w:val="000000"/>
          <w:sz w:val="28"/>
        </w:rPr>
        <w:t>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определяет места для выпаса животных на землях населенных пунктов;</w:t>
      </w:r>
    </w:p>
    <w:p>
      <w:pPr>
        <w:spacing w:after="0"/>
        <w:ind w:left="0"/>
        <w:jc w:val="both"/>
      </w:pPr>
      <w:r>
        <w:rPr>
          <w:rFonts w:ascii="Times New Roman"/>
          <w:b w:val="false"/>
          <w:i w:val="false"/>
          <w:color w:val="000000"/>
          <w:sz w:val="28"/>
        </w:rPr>
        <w:t>
      принимает решение об установлении карантина или ограничительных мероприятий по представлению главного государственного ветеринарно- санитарного инспектора в случае возникновения заразных болезней животных на соответствующей территории;</w:t>
      </w:r>
    </w:p>
    <w:p>
      <w:pPr>
        <w:spacing w:after="0"/>
        <w:ind w:left="0"/>
        <w:jc w:val="both"/>
      </w:pPr>
      <w:r>
        <w:rPr>
          <w:rFonts w:ascii="Times New Roman"/>
          <w:b w:val="false"/>
          <w:i w:val="false"/>
          <w:color w:val="000000"/>
          <w:sz w:val="28"/>
        </w:rPr>
        <w:t>
      принимает решение о снятии ограничительных мероприятий или карантина по представлению главного государственного ветеринарно - 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w:t>
      </w:r>
    </w:p>
    <w:p>
      <w:pPr>
        <w:spacing w:after="0"/>
        <w:ind w:left="0"/>
        <w:jc w:val="both"/>
      </w:pPr>
      <w:r>
        <w:rPr>
          <w:rFonts w:ascii="Times New Roman"/>
          <w:b w:val="false"/>
          <w:i w:val="false"/>
          <w:color w:val="000000"/>
          <w:sz w:val="28"/>
        </w:rPr>
        <w:t>
      участвует в проведении сельскохозяйственной переписи;</w:t>
      </w:r>
    </w:p>
    <w:p>
      <w:pPr>
        <w:spacing w:after="0"/>
        <w:ind w:left="0"/>
        <w:jc w:val="both"/>
      </w:pPr>
      <w:r>
        <w:rPr>
          <w:rFonts w:ascii="Times New Roman"/>
          <w:b w:val="false"/>
          <w:i w:val="false"/>
          <w:color w:val="000000"/>
          <w:sz w:val="28"/>
        </w:rPr>
        <w:t>
      обеспечивает реализацию плана по управлению пастбищами и их использованию и представляет ежегодный отчет об итогах его реализации органу местного самоуправления (сходу местного сообщества);</w:t>
      </w:r>
    </w:p>
    <w:p>
      <w:pPr>
        <w:spacing w:after="0"/>
        <w:ind w:left="0"/>
        <w:jc w:val="both"/>
      </w:pPr>
      <w:r>
        <w:rPr>
          <w:rFonts w:ascii="Times New Roman"/>
          <w:b w:val="false"/>
          <w:i w:val="false"/>
          <w:color w:val="000000"/>
          <w:sz w:val="28"/>
        </w:rPr>
        <w:t>
      осуществляет разъяснительную работу среди пастбищепользователей о проведении мероприятий по рациональному использованию пастбищ;</w:t>
      </w:r>
    </w:p>
    <w:p>
      <w:pPr>
        <w:spacing w:after="0"/>
        <w:ind w:left="0"/>
        <w:jc w:val="both"/>
      </w:pPr>
      <w:r>
        <w:rPr>
          <w:rFonts w:ascii="Times New Roman"/>
          <w:b w:val="false"/>
          <w:i w:val="false"/>
          <w:color w:val="000000"/>
          <w:sz w:val="28"/>
        </w:rPr>
        <w:t>
      предоставляет земельные участки в частную собственность и землепользование, за исключением случаев, предусмотренных действующим законодательством в сфере земельных отношений;</w:t>
      </w:r>
    </w:p>
    <w:p>
      <w:pPr>
        <w:spacing w:after="0"/>
        <w:ind w:left="0"/>
        <w:jc w:val="both"/>
      </w:pPr>
      <w:r>
        <w:rPr>
          <w:rFonts w:ascii="Times New Roman"/>
          <w:b w:val="false"/>
          <w:i w:val="false"/>
          <w:color w:val="000000"/>
          <w:sz w:val="28"/>
        </w:rPr>
        <w:t>
      устанавливает публичные сервитуты;</w:t>
      </w:r>
    </w:p>
    <w:p>
      <w:pPr>
        <w:spacing w:after="0"/>
        <w:ind w:left="0"/>
        <w:jc w:val="both"/>
      </w:pPr>
      <w:r>
        <w:rPr>
          <w:rFonts w:ascii="Times New Roman"/>
          <w:b w:val="false"/>
          <w:i w:val="false"/>
          <w:color w:val="000000"/>
          <w:sz w:val="28"/>
        </w:rPr>
        <w:t>
      вносит предложения в районный акимат по вопросу изъятия земельных участков, в том числе, для государственных нужд;</w:t>
      </w:r>
    </w:p>
    <w:p>
      <w:pPr>
        <w:spacing w:after="0"/>
        <w:ind w:left="0"/>
        <w:jc w:val="both"/>
      </w:pPr>
      <w:r>
        <w:rPr>
          <w:rFonts w:ascii="Times New Roman"/>
          <w:b w:val="false"/>
          <w:i w:val="false"/>
          <w:color w:val="000000"/>
          <w:sz w:val="28"/>
        </w:rPr>
        <w:t>
      вносит в районные представительные и исполнительные органы предложения об отнесении этих населенных пунктов к категории поселков, сел, об их упразднении и преобразовании;</w:t>
      </w:r>
    </w:p>
    <w:p>
      <w:pPr>
        <w:spacing w:after="0"/>
        <w:ind w:left="0"/>
        <w:jc w:val="both"/>
      </w:pPr>
      <w:r>
        <w:rPr>
          <w:rFonts w:ascii="Times New Roman"/>
          <w:b w:val="false"/>
          <w:i w:val="false"/>
          <w:color w:val="000000"/>
          <w:sz w:val="28"/>
        </w:rPr>
        <w:t>
      с учетом мнения населения соответствующего населенного пункта вносит в районные представительные и исполнительные органы предложения о наименовании и переименовании поселков, сельских округов, сел;</w:t>
      </w:r>
    </w:p>
    <w:p>
      <w:pPr>
        <w:spacing w:after="0"/>
        <w:ind w:left="0"/>
        <w:jc w:val="both"/>
      </w:pPr>
      <w:r>
        <w:rPr>
          <w:rFonts w:ascii="Times New Roman"/>
          <w:b w:val="false"/>
          <w:i w:val="false"/>
          <w:color w:val="000000"/>
          <w:sz w:val="28"/>
        </w:rPr>
        <w:t xml:space="preserve">
      с учетом мнения населения соответствующей территории на основании заключения областной ономастической комиссии решает вопросы по наименованию, переименованию составных частей этих населенных пунктов, а также уточнению и изменению транскрипции их наименований; </w:t>
      </w:r>
    </w:p>
    <w:p>
      <w:pPr>
        <w:spacing w:after="0"/>
        <w:ind w:left="0"/>
        <w:jc w:val="both"/>
      </w:pPr>
      <w:r>
        <w:rPr>
          <w:rFonts w:ascii="Times New Roman"/>
          <w:b w:val="false"/>
          <w:i w:val="false"/>
          <w:color w:val="000000"/>
          <w:sz w:val="28"/>
        </w:rPr>
        <w:t>
      вносит в районные представительные и исполнительные органы предложения об установлении и изменении границ поселков, сельских округов, сел;</w:t>
      </w:r>
    </w:p>
    <w:p>
      <w:pPr>
        <w:spacing w:after="0"/>
        <w:ind w:left="0"/>
        <w:jc w:val="both"/>
      </w:pPr>
      <w:r>
        <w:rPr>
          <w:rFonts w:ascii="Times New Roman"/>
          <w:b w:val="false"/>
          <w:i w:val="false"/>
          <w:color w:val="000000"/>
          <w:sz w:val="28"/>
        </w:rPr>
        <w:t>
      с учетом мнения населения соответствующей территории на основании заключения областной ономастической комиссии решает вопросы по наименованию, переименованию составных частей этих населенных пунктов, а также уточнению и изменению транскрипции их наименований;</w:t>
      </w:r>
    </w:p>
    <w:p>
      <w:pPr>
        <w:spacing w:after="0"/>
        <w:ind w:left="0"/>
        <w:jc w:val="both"/>
      </w:pPr>
      <w:r>
        <w:rPr>
          <w:rFonts w:ascii="Times New Roman"/>
          <w:b w:val="false"/>
          <w:i w:val="false"/>
          <w:color w:val="000000"/>
          <w:sz w:val="28"/>
        </w:rPr>
        <w:t>
      содействует эффективному функционированию почтовой связи на территории округа;</w:t>
      </w:r>
    </w:p>
    <w:p>
      <w:pPr>
        <w:spacing w:after="0"/>
        <w:ind w:left="0"/>
        <w:jc w:val="both"/>
      </w:pPr>
      <w:r>
        <w:rPr>
          <w:rFonts w:ascii="Times New Roman"/>
          <w:b w:val="false"/>
          <w:i w:val="false"/>
          <w:color w:val="000000"/>
          <w:sz w:val="28"/>
        </w:rPr>
        <w:t>
      ведет реестр общественных медиаторов;</w:t>
      </w:r>
    </w:p>
    <w:p>
      <w:pPr>
        <w:spacing w:after="0"/>
        <w:ind w:left="0"/>
        <w:jc w:val="both"/>
      </w:pPr>
      <w:r>
        <w:rPr>
          <w:rFonts w:ascii="Times New Roman"/>
          <w:b w:val="false"/>
          <w:i w:val="false"/>
          <w:color w:val="000000"/>
          <w:sz w:val="28"/>
        </w:rPr>
        <w:t>
      организует в пределах своей компетенции водоснабжение населенных пунктов и регулирует вопросы водопользования;</w:t>
      </w:r>
    </w:p>
    <w:p>
      <w:pPr>
        <w:spacing w:after="0"/>
        <w:ind w:left="0"/>
        <w:jc w:val="both"/>
      </w:pPr>
      <w:r>
        <w:rPr>
          <w:rFonts w:ascii="Times New Roman"/>
          <w:b w:val="false"/>
          <w:i w:val="false"/>
          <w:color w:val="000000"/>
          <w:sz w:val="28"/>
        </w:rPr>
        <w:t>
      внесение в районный исполнительный орган предложений по организации транспортного сообщения с районным центром;</w:t>
      </w:r>
    </w:p>
    <w:p>
      <w:pPr>
        <w:spacing w:after="0"/>
        <w:ind w:left="0"/>
        <w:jc w:val="both"/>
      </w:pPr>
      <w:r>
        <w:rPr>
          <w:rFonts w:ascii="Times New Roman"/>
          <w:b w:val="false"/>
          <w:i w:val="false"/>
          <w:color w:val="000000"/>
          <w:sz w:val="28"/>
        </w:rPr>
        <w:t>
      ведет похозяйственный учет согласно утвержденной уполномоченным органом в области государственной статистики статистической методологии;</w:t>
      </w:r>
    </w:p>
    <w:p>
      <w:pPr>
        <w:spacing w:after="0"/>
        <w:ind w:left="0"/>
        <w:jc w:val="both"/>
      </w:pPr>
      <w:r>
        <w:rPr>
          <w:rFonts w:ascii="Times New Roman"/>
          <w:b w:val="false"/>
          <w:i w:val="false"/>
          <w:color w:val="000000"/>
          <w:sz w:val="28"/>
        </w:rPr>
        <w:t>
      осуществляет иные полномочия, установленные законами и иными нормативными правовыми актами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17. Аким сельского округа заместителя не имеет.</w:t>
      </w:r>
    </w:p>
    <w:p>
      <w:pPr>
        <w:spacing w:after="0"/>
        <w:ind w:left="0"/>
        <w:jc w:val="both"/>
      </w:pPr>
      <w:r>
        <w:rPr>
          <w:rFonts w:ascii="Times New Roman"/>
          <w:b w:val="false"/>
          <w:i w:val="false"/>
          <w:color w:val="000000"/>
          <w:sz w:val="28"/>
        </w:rPr>
        <w:t>
      18. Аким обеспечивает соблюдение сотрудниками аппарата акима норм этического кодекса государственных служащих Республики Казахстан.</w:t>
      </w:r>
    </w:p>
    <w:p>
      <w:pPr>
        <w:spacing w:after="0"/>
        <w:ind w:left="0"/>
        <w:jc w:val="left"/>
      </w:pPr>
      <w:r>
        <w:rPr>
          <w:rFonts w:ascii="Times New Roman"/>
          <w:b/>
          <w:i w:val="false"/>
          <w:color w:val="000000"/>
        </w:rPr>
        <w:t xml:space="preserve"> Глава 4. Имущество коммунального государственного учреждения "Аппарат акима Лозовского сельского округа" Успенского района</w:t>
      </w:r>
    </w:p>
    <w:p>
      <w:pPr>
        <w:spacing w:after="0"/>
        <w:ind w:left="0"/>
        <w:jc w:val="both"/>
      </w:pPr>
      <w:r>
        <w:rPr>
          <w:rFonts w:ascii="Times New Roman"/>
          <w:b w:val="false"/>
          <w:i w:val="false"/>
          <w:color w:val="000000"/>
          <w:sz w:val="28"/>
        </w:rPr>
        <w:t>
      19. Аппарат акима может иметь на праве оперативного управления обособленное имущество.</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20. Имущество, закрепленное за аппаратом акима относится к коммунальной собственности сельского округа (местного самоуправления).</w:t>
      </w:r>
    </w:p>
    <w:p>
      <w:pPr>
        <w:spacing w:after="0"/>
        <w:ind w:left="0"/>
        <w:jc w:val="both"/>
      </w:pPr>
      <w:r>
        <w:rPr>
          <w:rFonts w:ascii="Times New Roman"/>
          <w:b w:val="false"/>
          <w:i w:val="false"/>
          <w:color w:val="000000"/>
          <w:sz w:val="28"/>
        </w:rPr>
        <w:t>
      21.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Глава 5. Реорганизация и упразднение (ликвидация) коммунального государственного учреждения "Аппарат акима Лозовского сельского округа" Успенского района</w:t>
      </w:r>
    </w:p>
    <w:p>
      <w:pPr>
        <w:spacing w:after="0"/>
        <w:ind w:left="0"/>
        <w:jc w:val="both"/>
      </w:pPr>
      <w:r>
        <w:rPr>
          <w:rFonts w:ascii="Times New Roman"/>
          <w:b w:val="false"/>
          <w:i w:val="false"/>
          <w:color w:val="000000"/>
          <w:sz w:val="28"/>
        </w:rPr>
        <w:t>
      22. Реорганизация и упразднение (ликвидация) коммунального государственного учреждения "Аппарат акима Лозовского сельского округа" Успенского района осуществляется в порядке, определяемом гражданским законодательством Республики Казахстан.</w:t>
      </w:r>
    </w:p>
    <w:p>
      <w:pPr>
        <w:spacing w:after="0"/>
        <w:ind w:left="0"/>
        <w:jc w:val="both"/>
      </w:pPr>
      <w:r>
        <w:rPr>
          <w:rFonts w:ascii="Times New Roman"/>
          <w:b w:val="false"/>
          <w:i w:val="false"/>
          <w:color w:val="000000"/>
          <w:sz w:val="28"/>
        </w:rPr>
        <w:t>
      Организаций, находящиеся в ведении аппарата акима, не имеется.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