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0f8ba" w14:textId="440f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Рождественского сельского округа Павлодарского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Павлодарского районного маслихата Павлодарской области от 25 ноября 2022 года № 31/178. Утратило силу решением Павлодарского районного маслихата Павлодарской области от 19 октября 2023 года № 8/96</w:t>
      </w:r>
    </w:p>
    <w:p>
      <w:pPr>
        <w:spacing w:after="0"/>
        <w:ind w:left="0"/>
        <w:jc w:val="both"/>
      </w:pPr>
      <w:r>
        <w:rPr>
          <w:rFonts w:ascii="Times New Roman"/>
          <w:b w:val="false"/>
          <w:i w:val="false"/>
          <w:color w:val="ff0000"/>
          <w:sz w:val="28"/>
        </w:rPr>
        <w:t xml:space="preserve">
      Сноска. Утратило силу решением Павлодарского районного маслихата Павлодарской области от 19.10.2023 № </w:t>
      </w:r>
      <w:r>
        <w:rPr>
          <w:rFonts w:ascii="Times New Roman"/>
          <w:b w:val="false"/>
          <w:i w:val="false"/>
          <w:color w:val="ff0000"/>
          <w:sz w:val="28"/>
        </w:rPr>
        <w:t>8/96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Павлодарский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Рождественского сельского округа Павлодарского района.</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Павлодарского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Гейнц</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Павлодарского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25 ноября 2022 года</w:t>
            </w:r>
            <w:r>
              <w:br/>
            </w:r>
            <w:r>
              <w:rPr>
                <w:rFonts w:ascii="Times New Roman"/>
                <w:b w:val="false"/>
                <w:i w:val="false"/>
                <w:color w:val="000000"/>
                <w:sz w:val="20"/>
              </w:rPr>
              <w:t>№ 31/178</w:t>
            </w:r>
          </w:p>
        </w:tc>
      </w:tr>
    </w:tbl>
    <w:bookmarkStart w:name="z5" w:id="3"/>
    <w:p>
      <w:pPr>
        <w:spacing w:after="0"/>
        <w:ind w:left="0"/>
        <w:jc w:val="left"/>
      </w:pPr>
      <w:r>
        <w:rPr>
          <w:rFonts w:ascii="Times New Roman"/>
          <w:b/>
          <w:i w:val="false"/>
          <w:color w:val="000000"/>
        </w:rPr>
        <w:t xml:space="preserve">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Рождественского сельского округа Павлодарского района</w:t>
      </w:r>
    </w:p>
    <w:bookmarkEnd w:id="3"/>
    <w:bookmarkStart w:name="z6"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Рождественского сельского округа Павлодарского района (далее – Порядок) разработан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устанавливает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Рождественского сельского округа Павлодарского района.</w:t>
      </w:r>
    </w:p>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Рождественского сельского округа Павлодарского района, в границах которого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Start w:name="z7" w:id="5"/>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5"/>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Рождественского сельского округа подразделяется на участки: сҰла Розовка, Рождественка, Максимовка.</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Рождественского сельского округа.</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Рождественского сельского округа оповещается акимом Рождественского сельского округа не позднее чем за десять календарных дней до дня его проведения через средства массовой информации или иными способами (объявления на информационных стендах расположенных в Розовском сельском округе, публикации через социальные сети Instagram, WhatsApp).</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Рождественского сельского округа.</w:t>
      </w:r>
    </w:p>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p>
      <w:pPr>
        <w:spacing w:after="0"/>
        <w:ind w:left="0"/>
        <w:jc w:val="both"/>
      </w:pPr>
      <w:r>
        <w:rPr>
          <w:rFonts w:ascii="Times New Roman"/>
          <w:b w:val="false"/>
          <w:i w:val="false"/>
          <w:color w:val="000000"/>
          <w:sz w:val="28"/>
        </w:rPr>
        <w:t>
      9. Раздельный сход местного сообщества открывается акимом Рождественского сельского округа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Рождественского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10. Кандидатуры представителей жителей села для участия в сходе местного сообщества выдвигаются участниками раздельного схода местного сообщества.</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Рождественского сельского округа.</w:t>
      </w:r>
    </w:p>
    <w:bookmarkStart w:name="z8" w:id="6"/>
    <w:p>
      <w:pPr>
        <w:spacing w:after="0"/>
        <w:ind w:left="0"/>
        <w:jc w:val="left"/>
      </w:pPr>
      <w:r>
        <w:rPr>
          <w:rFonts w:ascii="Times New Roman"/>
          <w:b/>
          <w:i w:val="false"/>
          <w:color w:val="000000"/>
        </w:rPr>
        <w:t xml:space="preserve"> Глава 3. Определение количества представителей жителей села для участия в сходе местного сообщества Рождественского сельского округа</w:t>
      </w:r>
    </w:p>
    <w:bookmarkEnd w:id="6"/>
    <w:p>
      <w:pPr>
        <w:spacing w:after="0"/>
        <w:ind w:left="0"/>
        <w:jc w:val="both"/>
      </w:pPr>
      <w:r>
        <w:rPr>
          <w:rFonts w:ascii="Times New Roman"/>
          <w:b w:val="false"/>
          <w:i w:val="false"/>
          <w:color w:val="000000"/>
          <w:sz w:val="28"/>
        </w:rPr>
        <w:t>
      13. Количество представителей жителей села для участия в сходе местного сообщества на территории Рождественского сельского округа определяется в следующем порядке:</w:t>
      </w:r>
    </w:p>
    <w:p>
      <w:pPr>
        <w:spacing w:after="0"/>
        <w:ind w:left="0"/>
        <w:jc w:val="both"/>
      </w:pPr>
      <w:r>
        <w:rPr>
          <w:rFonts w:ascii="Times New Roman"/>
          <w:b w:val="false"/>
          <w:i w:val="false"/>
          <w:color w:val="000000"/>
          <w:sz w:val="28"/>
        </w:rPr>
        <w:t>
      для села Розовка – 3 человека;</w:t>
      </w:r>
    </w:p>
    <w:p>
      <w:pPr>
        <w:spacing w:after="0"/>
        <w:ind w:left="0"/>
        <w:jc w:val="both"/>
      </w:pPr>
      <w:r>
        <w:rPr>
          <w:rFonts w:ascii="Times New Roman"/>
          <w:b w:val="false"/>
          <w:i w:val="false"/>
          <w:color w:val="000000"/>
          <w:sz w:val="28"/>
        </w:rPr>
        <w:t>
      для села Рождественка – 2 человека;</w:t>
      </w:r>
    </w:p>
    <w:p>
      <w:pPr>
        <w:spacing w:after="0"/>
        <w:ind w:left="0"/>
        <w:jc w:val="both"/>
      </w:pPr>
      <w:r>
        <w:rPr>
          <w:rFonts w:ascii="Times New Roman"/>
          <w:b w:val="false"/>
          <w:i w:val="false"/>
          <w:color w:val="000000"/>
          <w:sz w:val="28"/>
        </w:rPr>
        <w:t>
      для села Максимовка – 1 человек.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