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550a" w14:textId="53f5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Майском районе</w:t>
      </w:r>
    </w:p>
    <w:p>
      <w:pPr>
        <w:spacing w:after="0"/>
        <w:ind w:left="0"/>
        <w:jc w:val="both"/>
      </w:pPr>
      <w:r>
        <w:rPr>
          <w:rFonts w:ascii="Times New Roman"/>
          <w:b w:val="false"/>
          <w:i w:val="false"/>
          <w:color w:val="000000"/>
          <w:sz w:val="28"/>
        </w:rPr>
        <w:t>Постановление акимата Майского района Павлодарской области от 4 мая 2022 года № 88/5</w:t>
      </w:r>
    </w:p>
    <w:p>
      <w:pPr>
        <w:spacing w:after="0"/>
        <w:ind w:left="0"/>
        <w:jc w:val="both"/>
      </w:pPr>
      <w:bookmarkStart w:name="z1"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Типовыми правилами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акимат Майского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Майскому району.</w:t>
      </w:r>
    </w:p>
    <w:bookmarkEnd w:id="1"/>
    <w:bookmarkStart w:name="z3" w:id="2"/>
    <w:p>
      <w:pPr>
        <w:spacing w:after="0"/>
        <w:ind w:left="0"/>
        <w:jc w:val="both"/>
      </w:pPr>
      <w:r>
        <w:rPr>
          <w:rFonts w:ascii="Times New Roman"/>
          <w:b w:val="false"/>
          <w:i w:val="false"/>
          <w:color w:val="000000"/>
          <w:sz w:val="28"/>
        </w:rPr>
        <w:t>
      2. Государственному учреждению "Отдел реального сектора экономики Майского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 - ресурсе акимата Майского района;</w:t>
      </w:r>
    </w:p>
    <w:p>
      <w:pPr>
        <w:spacing w:after="0"/>
        <w:ind w:left="0"/>
        <w:jc w:val="both"/>
      </w:pPr>
      <w:r>
        <w:rPr>
          <w:rFonts w:ascii="Times New Roman"/>
          <w:b w:val="false"/>
          <w:i w:val="false"/>
          <w:color w:val="000000"/>
          <w:sz w:val="28"/>
        </w:rPr>
        <w:t>
      принятие иных необходимых мер вытекающих из настоящего постановления.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Амирин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Майского района от</w:t>
            </w:r>
            <w:r>
              <w:br/>
            </w:r>
            <w:r>
              <w:rPr>
                <w:rFonts w:ascii="Times New Roman"/>
                <w:b w:val="false"/>
                <w:i w:val="false"/>
                <w:color w:val="000000"/>
                <w:sz w:val="20"/>
              </w:rPr>
              <w:t>"4" мая 2022 года</w:t>
            </w:r>
            <w:r>
              <w:br/>
            </w:r>
            <w:r>
              <w:rPr>
                <w:rFonts w:ascii="Times New Roman"/>
                <w:b w:val="false"/>
                <w:i w:val="false"/>
                <w:color w:val="000000"/>
                <w:sz w:val="20"/>
              </w:rPr>
              <w:t>№ 88/5</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Майскому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а также Типовыми правилами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 Майскому району.</w:t>
      </w:r>
    </w:p>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Start w:name="z8" w:id="6"/>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6"/>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Start w:name="z9" w:id="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1" w:id="8"/>
    <w:p>
      <w:pPr>
        <w:spacing w:after="0"/>
        <w:ind w:left="0"/>
        <w:jc w:val="left"/>
      </w:pPr>
      <w:r>
        <w:rPr>
          <w:rFonts w:ascii="Times New Roman"/>
          <w:b/>
          <w:i w:val="false"/>
          <w:color w:val="000000"/>
        </w:rPr>
        <w:t xml:space="preserve"> Виды объектов жилищного фонда и нежилые помещения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______________________________________</w:t>
      </w:r>
    </w:p>
    <w:p>
      <w:pPr>
        <w:spacing w:after="0"/>
        <w:ind w:left="0"/>
        <w:jc w:val="both"/>
      </w:pPr>
      <w:r>
        <w:rPr>
          <w:rFonts w:ascii="Times New Roman"/>
          <w:b w:val="false"/>
          <w:i w:val="false"/>
          <w:color w:val="000000"/>
          <w:sz w:val="28"/>
        </w:rPr>
        <w:t>
      1. Адрес 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w:t>
      </w:r>
    </w:p>
    <w:p>
      <w:pPr>
        <w:spacing w:after="0"/>
        <w:ind w:left="0"/>
        <w:jc w:val="both"/>
      </w:pPr>
      <w:r>
        <w:rPr>
          <w:rFonts w:ascii="Times New Roman"/>
          <w:b w:val="false"/>
          <w:i w:val="false"/>
          <w:color w:val="000000"/>
          <w:sz w:val="28"/>
        </w:rPr>
        <w:t>
      г) наличие мусоропровода _____________________________________________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w:t>
      </w:r>
    </w:p>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 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w:t>
      </w:r>
    </w:p>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Бланк первичных записей</w:t>
      </w:r>
    </w:p>
    <w:p>
      <w:pPr>
        <w:spacing w:after="0"/>
        <w:ind w:left="0"/>
        <w:jc w:val="both"/>
      </w:pPr>
      <w:r>
        <w:rPr>
          <w:rFonts w:ascii="Times New Roman"/>
          <w:b w:val="false"/>
          <w:i w:val="false"/>
          <w:color w:val="000000"/>
          <w:sz w:val="28"/>
        </w:rPr>
        <w:t>
      _________________ (дата) по объекту 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