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23a9" w14:textId="26e2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сходов местного сообщества и определения количества представителей жителей села для участия в сходе местного сообщества на территории села Акжар Майского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Майского районного маслихата Павлодарской области от 14 октября 2022 года № 3/19. Утратило силу решением Майского районного маслихата Павлодарской области от 30 ноября 2023 года № 3/6</w:t>
      </w:r>
    </w:p>
    <w:p>
      <w:pPr>
        <w:spacing w:after="0"/>
        <w:ind w:left="0"/>
        <w:jc w:val="both"/>
      </w:pPr>
      <w:r>
        <w:rPr>
          <w:rFonts w:ascii="Times New Roman"/>
          <w:b w:val="false"/>
          <w:i w:val="false"/>
          <w:color w:val="ff0000"/>
          <w:sz w:val="28"/>
        </w:rPr>
        <w:t xml:space="preserve">
      Сноска. Утратило силу решением Майского районного маслихата Павлодарской области от 30.11.2023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и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Майский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порядок проведения сходов местного сообщества и определения количества представителей жителей села для участия в сходе местного сообщества на территории села Акжар Майского района.</w:t>
      </w:r>
    </w:p>
    <w:bookmarkEnd w:id="1"/>
    <w:bookmarkStart w:name="z3" w:id="2"/>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решение</w:t>
      </w:r>
      <w:r>
        <w:rPr>
          <w:rFonts w:ascii="Times New Roman"/>
          <w:b w:val="false"/>
          <w:i w:val="false"/>
          <w:color w:val="000000"/>
          <w:sz w:val="28"/>
        </w:rPr>
        <w:t xml:space="preserve"> Майского районного маслихата от 29 сентября 2014 года № 3/40 "Об утверждении Правил проведения сходов местного сообщества и количества представителей жителей сел для участия в сходе местного сообщества на территории села Акжар Майского района".</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вопросам социальной сферы, обеспечения прав и законных интересов граждан.</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14 октября 2022 года</w:t>
            </w:r>
            <w:r>
              <w:br/>
            </w:r>
            <w:r>
              <w:rPr>
                <w:rFonts w:ascii="Times New Roman"/>
                <w:b w:val="false"/>
                <w:i w:val="false"/>
                <w:color w:val="000000"/>
                <w:sz w:val="20"/>
              </w:rPr>
              <w:t>№ 3/19</w:t>
            </w:r>
          </w:p>
        </w:tc>
      </w:tr>
    </w:tbl>
    <w:bookmarkStart w:name="z7" w:id="5"/>
    <w:p>
      <w:pPr>
        <w:spacing w:after="0"/>
        <w:ind w:left="0"/>
        <w:jc w:val="left"/>
      </w:pPr>
      <w:r>
        <w:rPr>
          <w:rFonts w:ascii="Times New Roman"/>
          <w:b/>
          <w:i w:val="false"/>
          <w:color w:val="000000"/>
        </w:rPr>
        <w:t xml:space="preserve"> Порядок проведения сходов местного сообщества и определения количества представителей жителей села для участия в сходе местного сообщества на территории села Акжар Майского района</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000000"/>
          <w:sz w:val="28"/>
        </w:rPr>
        <w:t xml:space="preserve">
      1. Настоящий порядокпроведения сходов местного сообщества и определения количества представителей жителей села для участия в сходе местного сообщества на территории села Акжар Майского района (далее – Порядок) разработана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сходов местного сообщества" и устанавливает порядок проведения сходов местного сообщества и определения количества представителей жителей селадля участия в сходе местного сообщества на территории села Акжар Майского района.</w:t>
      </w:r>
    </w:p>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Акжар Майского района, в границах которого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Start w:name="z9" w:id="7"/>
    <w:p>
      <w:pPr>
        <w:spacing w:after="0"/>
        <w:ind w:left="0"/>
        <w:jc w:val="left"/>
      </w:pPr>
      <w:r>
        <w:rPr>
          <w:rFonts w:ascii="Times New Roman"/>
          <w:b/>
          <w:i w:val="false"/>
          <w:color w:val="000000"/>
        </w:rPr>
        <w:t xml:space="preserve"> Глава 2. Порядок проведения сходов местного сообщества</w:t>
      </w:r>
    </w:p>
    <w:bookmarkEnd w:id="7"/>
    <w:p>
      <w:pPr>
        <w:spacing w:after="0"/>
        <w:ind w:left="0"/>
        <w:jc w:val="both"/>
      </w:pPr>
      <w:r>
        <w:rPr>
          <w:rFonts w:ascii="Times New Roman"/>
          <w:b w:val="false"/>
          <w:i w:val="false"/>
          <w:color w:val="000000"/>
          <w:sz w:val="28"/>
        </w:rPr>
        <w:t>
      3. Для проведения схода местного сообщества территория села Акжар.</w:t>
      </w:r>
    </w:p>
    <w:p>
      <w:pPr>
        <w:spacing w:after="0"/>
        <w:ind w:left="0"/>
        <w:jc w:val="both"/>
      </w:pPr>
      <w:r>
        <w:rPr>
          <w:rFonts w:ascii="Times New Roman"/>
          <w:b w:val="false"/>
          <w:i w:val="false"/>
          <w:color w:val="000000"/>
          <w:sz w:val="28"/>
        </w:rPr>
        <w:t>
      4. На сходах местного сообщества избираются представители для участия в сходе местного сообщества в количестве не более трех человек.</w:t>
      </w:r>
    </w:p>
    <w:p>
      <w:pPr>
        <w:spacing w:after="0"/>
        <w:ind w:left="0"/>
        <w:jc w:val="both"/>
      </w:pPr>
      <w:r>
        <w:rPr>
          <w:rFonts w:ascii="Times New Roman"/>
          <w:b w:val="false"/>
          <w:i w:val="false"/>
          <w:color w:val="000000"/>
          <w:sz w:val="28"/>
        </w:rPr>
        <w:t>
      5. Сход местного сообщества созывается и организуется акимом села Акжар</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Ақжарского сельского округа оповещается акимом Ақжарского сельского округа не позднее чем за десять календарных дней до дня его проведения через средства массовой информации, социальные сети Instagram, Facebookи WhatsApp.</w:t>
      </w:r>
    </w:p>
    <w:p>
      <w:pPr>
        <w:spacing w:after="0"/>
        <w:ind w:left="0"/>
        <w:jc w:val="both"/>
      </w:pPr>
      <w:r>
        <w:rPr>
          <w:rFonts w:ascii="Times New Roman"/>
          <w:b w:val="false"/>
          <w:i w:val="false"/>
          <w:color w:val="000000"/>
          <w:sz w:val="28"/>
        </w:rPr>
        <w:t>
      7. Проведение схода местного сообщества в пределах села организуется акимом села Акжар.</w:t>
      </w:r>
    </w:p>
    <w:p>
      <w:pPr>
        <w:spacing w:after="0"/>
        <w:ind w:left="0"/>
        <w:jc w:val="both"/>
      </w:pPr>
      <w:r>
        <w:rPr>
          <w:rFonts w:ascii="Times New Roman"/>
          <w:b w:val="false"/>
          <w:i w:val="false"/>
          <w:color w:val="000000"/>
          <w:sz w:val="28"/>
        </w:rPr>
        <w:t xml:space="preserve">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 согласно второму абзацу </w:t>
      </w:r>
      <w:r>
        <w:rPr>
          <w:rFonts w:ascii="Times New Roman"/>
          <w:b w:val="false"/>
          <w:i w:val="false"/>
          <w:color w:val="000000"/>
          <w:sz w:val="28"/>
        </w:rPr>
        <w:t>пункту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не имеют права участвовать в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Сход местного сообщества считается состоявшимся при участии не менее десяти процентов жителей (членов местного сообщества), проживающих в данном селеи имеющих право в нем участвовать.</w:t>
      </w:r>
    </w:p>
    <w:p>
      <w:pPr>
        <w:spacing w:after="0"/>
        <w:ind w:left="0"/>
        <w:jc w:val="both"/>
      </w:pPr>
      <w:r>
        <w:rPr>
          <w:rFonts w:ascii="Times New Roman"/>
          <w:b w:val="false"/>
          <w:i w:val="false"/>
          <w:color w:val="000000"/>
          <w:sz w:val="28"/>
        </w:rPr>
        <w:t>
      9. Сход местного сообщества открывается акимом села Акжар или уполномоченным им лицом.</w:t>
      </w:r>
    </w:p>
    <w:p>
      <w:pPr>
        <w:spacing w:after="0"/>
        <w:ind w:left="0"/>
        <w:jc w:val="both"/>
      </w:pPr>
      <w:r>
        <w:rPr>
          <w:rFonts w:ascii="Times New Roman"/>
          <w:b w:val="false"/>
          <w:i w:val="false"/>
          <w:color w:val="000000"/>
          <w:sz w:val="28"/>
        </w:rPr>
        <w:t>
      Председателем схода местного сообщества является аким села Акжар или уполномоченное им лицо.</w:t>
      </w:r>
    </w:p>
    <w:p>
      <w:pPr>
        <w:spacing w:after="0"/>
        <w:ind w:left="0"/>
        <w:jc w:val="both"/>
      </w:pPr>
      <w:r>
        <w:rPr>
          <w:rFonts w:ascii="Times New Roman"/>
          <w:b w:val="false"/>
          <w:i w:val="false"/>
          <w:color w:val="000000"/>
          <w:sz w:val="28"/>
        </w:rPr>
        <w:t>
      Для оформления протокола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схода местного сообщества.</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кандидатуре.Избранными считаются кандидаты, набравшие наибольшее количество голосов участников схода местного сообщества.</w:t>
      </w:r>
    </w:p>
    <w:p>
      <w:pPr>
        <w:spacing w:after="0"/>
        <w:ind w:left="0"/>
        <w:jc w:val="both"/>
      </w:pPr>
      <w:r>
        <w:rPr>
          <w:rFonts w:ascii="Times New Roman"/>
          <w:b w:val="false"/>
          <w:i w:val="false"/>
          <w:color w:val="000000"/>
          <w:sz w:val="28"/>
        </w:rPr>
        <w:t>
      12. На сходе местного сообщества ведется протокол, который подписывается председателем и секретарем и передается в аппарат акима села Акжар в течение 3 рабочих дней.</w:t>
      </w:r>
    </w:p>
    <w:bookmarkStart w:name="z10" w:id="8"/>
    <w:p>
      <w:pPr>
        <w:spacing w:after="0"/>
        <w:ind w:left="0"/>
        <w:jc w:val="left"/>
      </w:pPr>
      <w:r>
        <w:rPr>
          <w:rFonts w:ascii="Times New Roman"/>
          <w:b/>
          <w:i w:val="false"/>
          <w:color w:val="000000"/>
        </w:rPr>
        <w:t xml:space="preserve"> Глава 3. Определение количества представителей жителей села для участия в сходе местного сообществасела Акжар</w:t>
      </w:r>
    </w:p>
    <w:bookmarkEnd w:id="8"/>
    <w:p>
      <w:pPr>
        <w:spacing w:after="0"/>
        <w:ind w:left="0"/>
        <w:jc w:val="both"/>
      </w:pPr>
      <w:r>
        <w:rPr>
          <w:rFonts w:ascii="Times New Roman"/>
          <w:b w:val="false"/>
          <w:i w:val="false"/>
          <w:color w:val="000000"/>
          <w:sz w:val="28"/>
        </w:rPr>
        <w:t>
      13. Количество представителей жителей села для участия в сходе местного сообщества на территории села Акжар определяется в следующем порядке:</w:t>
      </w:r>
    </w:p>
    <w:p>
      <w:pPr>
        <w:spacing w:after="0"/>
        <w:ind w:left="0"/>
        <w:jc w:val="both"/>
      </w:pPr>
      <w:r>
        <w:rPr>
          <w:rFonts w:ascii="Times New Roman"/>
          <w:b w:val="false"/>
          <w:i w:val="false"/>
          <w:color w:val="000000"/>
          <w:sz w:val="28"/>
        </w:rPr>
        <w:t>
      для села Акжар- 3 человек;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