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e6d3" w14:textId="285e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29 декабря 2021 года № 1/15 "О бюджете сельских округов района Тереңкөл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августа 2022 года № 1/25.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2022-2024 годы" от 29 декабря 2021 года № 1/15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Байконысского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Берегового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135 963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Бобровского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Верненского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116 337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Воскресенского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Жанакурлысского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Ивановского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Октябрьского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4 511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38 242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Песчанского сельского округа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130 511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Теренкольского сельского округа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223 102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Федоровского сельского округа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Учесть целевые текущие трансферты на 2022 год в бюджете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257 420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6 362 тысячи тенге – на капитальный ремонт административного здания в селе Байконыс;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44 238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15 655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942 тысячи тенге – на функционирование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61 544 тысячи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1 456 тысяч тенге – на проведение ремонта объектов культуры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 тысяча тенге – на капитальные расходы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4 035 тысяч тенге – на текущие расходы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