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2c64" w14:textId="9982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Тагильского сельского округа Сарыкольского района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Тагильского сельского округа Сарыкольского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53 448,7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10 207,0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43 241,7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56 003,2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-2 554,5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2 554,5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2 554,5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Тагильского сельского округа на 2023 год предусмотрен объем субвенций, передаваемых из районного бюджета, в сумме 14 305,0 тысяч тенге.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Тагильского сельского округа на 2023 год не предусмотрены объемы бюджетных изъятий в районный бюджет.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