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0418" w14:textId="dec0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28 декабря 2022 года № 241.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Сарыкольского района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3 015 936,5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1 538 512,0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17 808,0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4 521,9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1 455 094,6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3 270 087,4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- 2 528,0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41 240,0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43 768,0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- 251 622,9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251 622,9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41 240,0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33 768,0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244 150,9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предусмотрен объем субвенций, передаваемых из областного бюджета в сумме 418 439,0 тысяч тенге в бюджет района.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не предусмотрены объемы бюджетных изъятий из бюджета района в областной бюджет.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предусмотрены объемы субвенций, передаваемых из районного бюджета бюджетам поселка, сел, сельских округов, в сумме 347 170,0 тысяч тенге, в том числе: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Сарыколь – 186 442,0 тысячи тенге;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Барвиновка – 9 263,0 тысячи тенге;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Златоуст – 17 506,0 тысяч тенге;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Веселоподольскому сельскому округу – 22 649,0 тысяч тенге;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Комсомольскому сельскому округу – 26 775,0 тысяч тенге;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Большие Дубравы – 8 126,0 тысяч тенге;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Маяк – 17 502,0 тысячи тенге;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Севастопольскому сельскому округу – 8 585,0 тысяч тенге;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Тагильскому сельскому округу – 14 305,0 тысяч тенге;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Сорочинскому сельскому округу – 29 502,0 тысячи тенге;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Урожайное – 6 515,0 тысяч тенге.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2023 год в сумме 4 500,0 тысяч тенге.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3 015 936,5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- 251 622,9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