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321c" w14:textId="d1e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Барвиновка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января 2022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Барвиновка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80 063,8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4 877,6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75 186,2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80 200,4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Барвиновка Сарыкольского района на 2022 год предусмотрен объем субвенций, передаваемых из районного бюджета, в сумме 19 208,0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Барвиновка Сарыкольского района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