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da03" w14:textId="b04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Московского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31 августа 2022 года № 200. Отменено решением маслихата Костанайского района Костанайской области от 22 декабря 2023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Московского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Московского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Московского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Московского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Московского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Московского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села, улицы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Московского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Московского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Московского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Московского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Московского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Московского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Московского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Московское, в разрезе улиц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Фестивальная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Светлый Жарколь,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