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a98f" w14:textId="0ea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2022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4 084 034,0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2 232 636,0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1 830 440,0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4 119 530,8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11 449,0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47 190,0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212 427,2 тысячи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212 427,2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- 259 373,0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259 373,0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субвенции передаваемых из районного бюджета в бюджеты сел, сельского округа: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сельского округа на 2023 год в сумме 379 884,0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23 181,0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22 228,0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12 814,0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21 822,0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28 117,0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84 995,0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22 327,0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35 746,0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23807,0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25 489,0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24 385,0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24 285,0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30 688,0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Карасуского района Костанайской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2023 году предусмотрены бюджетные изъятия из районного бюджета в областной бюджет в сумме 199 947,0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бюджетных программ, не подлежащих секвестру в процессе исполнения районного бюджета на 2023 год не предусматривается.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 отбывших уголовные наказания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