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d75d" w14:textId="504d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апреля 2022 года № 66. Отменено постановлением акимата Карасуского района Костанайской области от 11 октября 2023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Карасуского района Костанайской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настояшего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Карасуского района" (далее – Учреждение)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ведомство: коммунальное государственное учреждение "Центр занятости акимата Карасуского района Костанайской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индекс 111000, Республика Казахстан, Костанайская область, Карасуский район, село Карасу, улица Амангельды Исакова, дом 68.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 предоставлении специальных социальных услуг лицам (семьям), находящимся в трудной жизненной ситуации;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мер социальной поддержки инвалидов, предусмотренных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социальной политики в сфере предоставления специальных социальных услуг, оказания адресной социальной помощи населению;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и выплата жилищной помощи;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надомного обслуживания пожилых граждан и инвалидов;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приема, регистрации и учета обращений физических и юридических лиц, руководителем отдела и заместителем отдела, принятие по ним необходимых мер;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функций, предусмотренных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всех работников Учреждения;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служебную документацию;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Учреждения определяет полномочия заместителя в соответствии с действующим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осуществляется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