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0a25" w14:textId="50a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8 181 950,8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2 358 918,0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5 363,0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5 800 357,8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7 951 832,0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94 723,0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248 021,7 тысяча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248 021,7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-112 625,9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112 625,9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Карабалыкского района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субвенций, передаваемых из областного бюджета в сумме 65 420,0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села, сельских округов: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поселка, села, сельских округов на 2023 год в сумме 336 630,0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67 838,0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16 689,0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21 809,0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21 757,0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23 869,0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25 481,0 тысяча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17 932,0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19 211,0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26 417,0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25 606,0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21 920,0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17 616,0 тысяч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30 485,0 тысяч тенге.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2023 году бюджетные изъятия из районного бюджета в областной бюджет не предусмотрены.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2023 год в сумме 1000,0 тысяч тенге.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Карабалыкского района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Карабалыкского района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Карабалыкского района Костанайской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