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b31c" w14:textId="785b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83 "О районном бюджете Карабалыкского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июля 2022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2022-2024 годы" от 27 декабря 2021 года № 83 (зарегистрировано в Реестре государственной регистрации нормативных правовых актов за № 162398),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5 876 734,7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1 691 319,0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18 814,0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8 773,0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4 157 828,7 тысяч тенге, в том числе субвенция из областного бюджета – 1 958 632,0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6 058 714,0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29 923,0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128 646,0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98 723,0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46 097,8 тысяч тенге, в том числе: приобретение финансовых активов – 46 097,8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-258 000,1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258 000,1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5876734,7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4157817,4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1188448,2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