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30d0" w14:textId="18a3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Забеловка Житикаринского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декабря 2022 года № 238.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Забеловка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123 008,0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3022,0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119 898,0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123 801,7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793,7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Забеловка на 2023 год, предусмотрен в сумме 13 478,0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Забеловка в районный бюджет на 2023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Забеловка на 2023 год предусмотрены целевые текущие трансферты из районного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офисной техники;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села Забеловка;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технической документации на средний ремонт улиц села Забеловка;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ведомственной экспертизы технической документации на средний ремонт улиц села Забеловка;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установка детской площадки в селе Забеловка;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монтаж уличного освещения улиц села Забеловка;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работы по установке скотомогильника в селе Забеловка.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Житикаринского района Костанайской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06.10.2023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села Забеловка Житикаринского района на 2023 год предусмотрены целевые текущие трансферты из областного бюджета, в том числе на: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ремонт улиц Правонабережная, Степная, Октябрьская и Победы села Забеловка Житикаринского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Житикаринского района Костанайской области от 16.05.2023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с изменением, внесенным решением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села Забеловка, не подлежащих секвестру не установлен.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2023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Житикаринского района Костанайской области от 06.10.2023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