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d45a" w14:textId="217d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28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речное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22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речное Житикаринского района Костанайской области" от 23 апреля 2014 года № 228 (зарегистрированное в Реестре государственной регистрации нормативных правовых актов под № 48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Приречное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Приречное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Приречное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28", "Приложение к решению маслихата от 23 апреля 2014 года № 228" заменить словами "Приложение 1 к решению маслихата от 23 апреля 2014 года № 228" и "Приложение 2 к решению маслихата от 23 апреля 2014 года № 228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риречное Житикарин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риречное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риречное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Приречно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Приреч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Приречно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Приречное или уполномоченным им лицо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Приречное или уполномоченное им лицо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Приречное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