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8bd7" w14:textId="7c18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4 ноября 2022 года № 271.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2023 год,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(процент от списочной численности работников)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 и опасными условиями труда (человек)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уже занятых работниками, отнесенных к категории лиц с инвалидностью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2023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"Районный дом культуры отдела культуры и развития языков акимата Денисовского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