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207d" w14:textId="80c2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Денисовского районного маслихата Костанайской области от 27 декабря 2021 года № 78 "О бюджете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февраля 2022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2022-2024 годы" от 27 декабря 2021 года № 78 (зарегистрировано в Реестре государственной регистрации нормативных правовых актов за № 26209)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5 450 209,0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1 291 368,6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7 290,0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4 147 384,4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5 474 722,7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26 885,0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-51 398,7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51 398,7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2022 год предусмотрен возврат целевых трансфертов на сумму 6,2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4,1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в сумме 0,3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1,8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