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b62e" w14:textId="0cfb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11 ноября 2022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лиц с инвалидностью,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на 2023 год в размере от двух до четырех процентов от численности рабочих мест без учета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"ИНСПЭК"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