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1286" w14:textId="e571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2022 года № 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4 721 428,5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2 194 892,0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30 527,0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6 744,0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2 489 265,5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4 837 951,5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94 899,0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181 125,0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86 226,0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126 744,0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- 338 166,0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338,166,0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2023 год в сумме 558 266,0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поселка, сельских округов: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поселка, сельских округов на 2023 год в сумме 421 378,0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38 924,0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23 940,0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18 837,0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26 617,0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44 387,0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43 945,0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36 165,0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34 974,0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29 138,0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34 808,0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30 695,0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28 360,0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30 588,0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сел, поселка, сельских округов на 2024 год в сумме 414 828,0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37 904,0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23 688,0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18 698,0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26 785,0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43 370,0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42 417,0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36 482,0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33 820,0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29 274,0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33 799,0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29 214,0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28 808,0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30 569,0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поселка, сельских округов на 2025 год в сумме 420 024,0 тысячи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38 230,0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24 150,0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19 027,0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27 173,0 тысячи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43 697,0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42 668,0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37 041,0 тысяча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34 233,0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29 753,0 тысячи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34 092,0 тысячи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29 640,0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29 239,0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31 081,0 тысяча тенге.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Аулиекольского района на 2023 год в сумме 20 000,0 тысяч тенге.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эксплуатация тепловых сетей, находящихся в коммунальной собственности районов(городов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 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