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b56f" w14:textId="547b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геоботанических обследований пастбищ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мая 2022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обследований пастбищ на 2022-2023 годы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45212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очередность использования загонов в году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