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6e29" w14:textId="8766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27 августа 2020 года № 320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Ильяса Омарова Алтынсаринского района Костанайской области"</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26 сентября 2022 года № 119</w:t>
      </w:r>
    </w:p>
    <w:p>
      <w:pPr>
        <w:spacing w:after="0"/>
        <w:ind w:left="0"/>
        <w:jc w:val="both"/>
      </w:pPr>
      <w:bookmarkStart w:name="z5" w:id="0"/>
      <w:r>
        <w:rPr>
          <w:rFonts w:ascii="Times New Roman"/>
          <w:b w:val="false"/>
          <w:i w:val="false"/>
          <w:color w:val="000000"/>
          <w:sz w:val="28"/>
        </w:rPr>
        <w:t>
      Алтынсаринский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 27 августа 2020 года № 320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Ильяса Омарова Алтынсаринского района Костанайской области" (зарегистрировано в Реестре государственной регистрации нормативно правовых актах за № 9429)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xml:space="preserve">
      Правила проведения раздельных сходов местного сообщества сельского округа имени Ильяса Омарова Алтынсаринского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количественный состав представителей жителей сел для участия в сходе местного сообщества сельского округа имени Ильяса Омарова Алтынсаринского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Алтынсаринского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bl>
    <w:bookmarkStart w:name="z16" w:id="6"/>
    <w:p>
      <w:pPr>
        <w:spacing w:after="0"/>
        <w:ind w:left="0"/>
        <w:jc w:val="left"/>
      </w:pPr>
      <w:r>
        <w:rPr>
          <w:rFonts w:ascii="Times New Roman"/>
          <w:b/>
          <w:i w:val="false"/>
          <w:color w:val="000000"/>
        </w:rPr>
        <w:t xml:space="preserve"> </w:t>
      </w:r>
      <w:r>
        <w:rPr>
          <w:rFonts w:ascii="Times New Roman"/>
          <w:b/>
          <w:i w:val="false"/>
          <w:color w:val="000000"/>
        </w:rPr>
        <w:t>Правила проведения раздельных сходов местного сообщества сельского округа имени Ильяса Омарова Алтынсаринского района Костанайской области</w:t>
      </w:r>
    </w:p>
    <w:bookmarkEnd w:id="6"/>
    <w:bookmarkStart w:name="z18" w:id="7"/>
    <w:p>
      <w:pPr>
        <w:spacing w:after="0"/>
        <w:ind w:left="0"/>
        <w:jc w:val="left"/>
      </w:pPr>
      <w:r>
        <w:rPr>
          <w:rFonts w:ascii="Times New Roman"/>
          <w:b/>
          <w:i w:val="false"/>
          <w:color w:val="000000"/>
        </w:rPr>
        <w:t xml:space="preserve"> 1. Общие положения</w:t>
      </w:r>
    </w:p>
    <w:bookmarkEnd w:id="7"/>
    <w:bookmarkStart w:name="z19" w:id="8"/>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сельского округа имени Ильяса Омарова Алтынсаринского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сельского округа имени Ильяса Омарова Алтынсаринского района.</w:t>
      </w:r>
    </w:p>
    <w:bookmarkEnd w:id="8"/>
    <w:bookmarkStart w:name="z2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21"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0"/>
    <w:bookmarkStart w:name="z22" w:id="11"/>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1"/>
    <w:bookmarkStart w:name="z23" w:id="1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2"/>
    <w:bookmarkStart w:name="z24" w:id="1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3"/>
    <w:bookmarkStart w:name="z25" w:id="1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4"/>
    <w:bookmarkStart w:name="z26" w:id="15"/>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имени Ильяса Омарова Алтынсаринского района.</w:t>
      </w:r>
    </w:p>
    <w:bookmarkEnd w:id="15"/>
    <w:bookmarkStart w:name="z27"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имени Ильяса Омарова Алтынсаринского района не позднее чем за десять календарных дней до дня его проведения через средства массовой информации или иными способами.</w:t>
      </w:r>
    </w:p>
    <w:bookmarkEnd w:id="16"/>
    <w:bookmarkStart w:name="z28" w:id="17"/>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имени Ильяса Омарова Алтынсаринского района.</w:t>
      </w:r>
    </w:p>
    <w:bookmarkEnd w:id="17"/>
    <w:bookmarkStart w:name="z29" w:id="18"/>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8"/>
    <w:bookmarkStart w:name="z30" w:id="19"/>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9"/>
    <w:bookmarkStart w:name="z31" w:id="20"/>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20"/>
    <w:bookmarkStart w:name="z32" w:id="21"/>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имени Ильяса Омарова Алтынсаринского района или уполномоченным им лицом.</w:t>
      </w:r>
    </w:p>
    <w:bookmarkEnd w:id="21"/>
    <w:bookmarkStart w:name="z33" w:id="2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имени Ильяса Омарова Алтынсаринского района или уполномоченное им лицо.</w:t>
      </w:r>
    </w:p>
    <w:bookmarkEnd w:id="22"/>
    <w:bookmarkStart w:name="z34" w:id="23"/>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3"/>
    <w:bookmarkStart w:name="z35" w:id="24"/>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4"/>
    <w:bookmarkStart w:name="z36" w:id="25"/>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5"/>
    <w:bookmarkStart w:name="z37" w:id="26"/>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имени Ильяса Омарова.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w:t>
            </w:r>
          </w:p>
        </w:tc>
      </w:tr>
    </w:tbl>
    <w:bookmarkStart w:name="z47" w:id="27"/>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сельского округа имени Ильяса Омарова Алтынсаринского района Костанайской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имени Ильяса Омарова Алтынсаринского района Костанайской области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Докучаевка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Шокай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имени Ильяса Омарова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Жанасу сельского округа имени Ильяса Омарова Алтынсаринского района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