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00b" w14:textId="1339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233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Целинный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 233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Целинный города Аркалыка Костанайской области" (зарегистрированное в Реестре государственной регистрации нормативных правовых актов под № 5565)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Целинный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20 марта 2015 года № 233", "Приложение к решению маслихата от 20 марта 2015 года № 233" заменить словами "Приложение 1 к решению маслихата от 20 марта 2015 года № 233" и "Приложение 2 к решению маслихата от 20 марта 2015 года № 233".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Целинный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Целинный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Целинный.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Целинный.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Целинный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Целинный.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Целинный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Целинный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Целинный.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