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69e9" w14:textId="4366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Аркалыке</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25 января 2022 года № 33.</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Аркалыке.</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города Аркалыка"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городе Аркалыке</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города Аркалыка Костанайской области от 01.04.2026 </w:t>
      </w:r>
      <w:r>
        <w:rPr>
          <w:rFonts w:ascii="Times New Roman"/>
          <w:b w:val="false"/>
          <w:i w:val="false"/>
          <w:color w:val="ff0000"/>
          <w:sz w:val="28"/>
        </w:rPr>
        <w:t>№ 208</w:t>
      </w:r>
      <w:r>
        <w:rPr>
          <w:rFonts w:ascii="Times New Roman"/>
          <w:b w:val="false"/>
          <w:i w:val="false"/>
          <w:color w:val="ff0000"/>
          <w:sz w:val="28"/>
        </w:rPr>
        <w:t xml:space="preserve"> (вводится в действие со дня его первого официального опубликования).</w:t>
      </w:r>
    </w:p>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Аркалыке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6"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7"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8"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9"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1"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2"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3"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4"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5"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6"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7"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8"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9"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0"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41"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42"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43"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44"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5"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6"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7"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8"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9"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50"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51"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52"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53"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54"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5"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6"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7"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8"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9"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61"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62"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63"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64"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5"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6"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7"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8"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9"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70"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71"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w:t>
      </w:r>
      <w:r>
        <w:rPr>
          <w:rFonts w:ascii="Times New Roman"/>
          <w:b w:val="false"/>
          <w:i w:val="false"/>
          <w:color w:val="000000"/>
          <w:sz w:val="28"/>
        </w:rPr>
        <w:t>СТ РК 3305-2018</w:t>
      </w:r>
      <w:r>
        <w:rPr>
          <w:rFonts w:ascii="Times New Roman"/>
          <w:b w:val="false"/>
          <w:i w:val="false"/>
          <w:color w:val="000000"/>
          <w:sz w:val="28"/>
        </w:rPr>
        <w:t xml:space="preserve">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72"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73"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74"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5"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6"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7"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8"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9"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80"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81"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82"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83"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84"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5"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6"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7"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8"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9"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90"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91"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92"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93"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94"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6" w:id="82"/>
    <w:p>
      <w:pPr>
        <w:spacing w:after="0"/>
        <w:ind w:left="0"/>
        <w:jc w:val="both"/>
      </w:pPr>
      <w:r>
        <w:rPr>
          <w:rFonts w:ascii="Times New Roman"/>
          <w:b w:val="false"/>
          <w:i w:val="false"/>
          <w:color w:val="000000"/>
          <w:sz w:val="28"/>
        </w:rPr>
        <w:t>
      20. Потребитель:</w:t>
      </w:r>
    </w:p>
    <w:bookmarkEnd w:id="82"/>
    <w:bookmarkStart w:name="z97"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8"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9"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100"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101"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102"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103"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104"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5"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6"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7" w:id="93"/>
    <w:p>
      <w:pPr>
        <w:spacing w:after="0"/>
        <w:ind w:left="0"/>
        <w:jc w:val="both"/>
      </w:pPr>
      <w:r>
        <w:rPr>
          <w:rFonts w:ascii="Times New Roman"/>
          <w:b w:val="false"/>
          <w:i w:val="false"/>
          <w:color w:val="000000"/>
          <w:sz w:val="28"/>
        </w:rPr>
        <w:t>
      21. Поставщик:</w:t>
      </w:r>
    </w:p>
    <w:bookmarkEnd w:id="93"/>
    <w:bookmarkStart w:name="z108"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9"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10"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11"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12"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14"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5"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6"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7"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8"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9"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5"/>
    <w:bookmarkStart w:name="z120"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21"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22"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23"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24"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5"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6"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7"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8"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9"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30"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31"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32"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33"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34"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5"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6"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7"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8"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9"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40"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41"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42"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43"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44"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5"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6"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7"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8"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9"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50" w:id="136"/>
    <w:p>
      <w:pPr>
        <w:spacing w:after="0"/>
        <w:ind w:left="0"/>
        <w:jc w:val="both"/>
      </w:pPr>
      <w:r>
        <w:rPr>
          <w:rFonts w:ascii="Times New Roman"/>
          <w:b w:val="false"/>
          <w:i w:val="false"/>
          <w:color w:val="000000"/>
          <w:sz w:val="28"/>
        </w:rPr>
        <w:t>
      31-12. Требования к ЕРЦ:</w:t>
      </w:r>
    </w:p>
    <w:bookmarkEnd w:id="136"/>
    <w:bookmarkStart w:name="z151"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52"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53"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54"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5"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6" w:id="142"/>
    <w:p>
      <w:pPr>
        <w:spacing w:after="0"/>
        <w:ind w:left="0"/>
        <w:jc w:val="both"/>
      </w:pPr>
      <w:r>
        <w:rPr>
          <w:rFonts w:ascii="Times New Roman"/>
          <w:b w:val="false"/>
          <w:i w:val="false"/>
          <w:color w:val="000000"/>
          <w:sz w:val="28"/>
        </w:rPr>
        <w:t>
      31-13. Функции ЕРЦ:</w:t>
      </w:r>
    </w:p>
    <w:bookmarkEnd w:id="142"/>
    <w:bookmarkStart w:name="z157"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8"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9"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60"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61"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62"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63"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64"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5"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6"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7"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8"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9"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70"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71"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72"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73"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74"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5"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6"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7"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8"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9"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80"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81"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82"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83"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84"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5"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6"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7"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8"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9"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90"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91"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92"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93"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94"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5"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6"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7"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8" w:id="184"/>
    <w:p>
      <w:pPr>
        <w:spacing w:after="0"/>
        <w:ind w:left="0"/>
        <w:jc w:val="left"/>
      </w:pPr>
      <w:r>
        <w:rPr>
          <w:rFonts w:ascii="Times New Roman"/>
          <w:b/>
          <w:i w:val="false"/>
          <w:color w:val="000000"/>
        </w:rPr>
        <w:t xml:space="preserve"> Глава 6. Заключительные положения</w:t>
      </w:r>
    </w:p>
    <w:bookmarkEnd w:id="184"/>
    <w:bookmarkStart w:name="z199"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200"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201"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 коммунальных услуг</w:t>
            </w:r>
          </w:p>
        </w:tc>
      </w:tr>
    </w:tbl>
    <w:bookmarkStart w:name="z205"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6" w:id="189"/>
    <w:p>
      <w:pPr>
        <w:spacing w:after="0"/>
        <w:ind w:left="0"/>
        <w:jc w:val="both"/>
      </w:pPr>
      <w:r>
        <w:rPr>
          <w:rFonts w:ascii="Times New Roman"/>
          <w:b w:val="false"/>
          <w:i w:val="false"/>
          <w:color w:val="000000"/>
          <w:sz w:val="28"/>
        </w:rPr>
        <w:t>
      Төлеу мерзімі "____" жыл/Срок оплаты "____" года</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